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BC" w:rsidRDefault="00FD3CBC" w:rsidP="005333C6">
      <w:pPr>
        <w:spacing w:after="0"/>
        <w:jc w:val="center"/>
        <w:rPr>
          <w:rFonts w:ascii="Arial" w:eastAsia="Calibri" w:hAnsi="Arial" w:cs="Arial"/>
          <w:i/>
          <w:color w:val="0F243E"/>
          <w:sz w:val="20"/>
          <w:szCs w:val="20"/>
        </w:rPr>
      </w:pPr>
    </w:p>
    <w:p w:rsidR="00C863DF" w:rsidRDefault="00C863DF" w:rsidP="005333C6">
      <w:pPr>
        <w:spacing w:after="0"/>
        <w:jc w:val="center"/>
        <w:rPr>
          <w:rFonts w:ascii="Arial" w:eastAsia="Calibri" w:hAnsi="Arial" w:cs="Arial"/>
          <w:i/>
          <w:color w:val="0F243E"/>
          <w:sz w:val="20"/>
          <w:szCs w:val="20"/>
        </w:rPr>
      </w:pPr>
    </w:p>
    <w:p w:rsidR="00C863DF" w:rsidRDefault="00C863DF" w:rsidP="00845AF6">
      <w:pPr>
        <w:spacing w:after="0"/>
        <w:ind w:left="-426"/>
        <w:jc w:val="center"/>
        <w:rPr>
          <w:rFonts w:ascii="Arial" w:eastAsia="Calibri" w:hAnsi="Arial" w:cs="Arial"/>
          <w:i/>
          <w:color w:val="0F243E"/>
          <w:sz w:val="20"/>
          <w:szCs w:val="20"/>
        </w:rPr>
      </w:pPr>
    </w:p>
    <w:p w:rsidR="0059380C" w:rsidRDefault="0059380C" w:rsidP="0059380C">
      <w:pPr>
        <w:tabs>
          <w:tab w:val="left" w:pos="1140"/>
        </w:tabs>
        <w:rPr>
          <w:rFonts w:ascii="Arial" w:hAnsi="Arial" w:cs="Arial"/>
          <w:b/>
        </w:rPr>
      </w:pPr>
    </w:p>
    <w:p w:rsidR="0059380C" w:rsidRPr="00AF1D45" w:rsidRDefault="0059380C" w:rsidP="0059380C">
      <w:pPr>
        <w:jc w:val="center"/>
        <w:rPr>
          <w:rFonts w:ascii="Arial" w:hAnsi="Arial" w:cs="Arial"/>
          <w:b/>
        </w:rPr>
      </w:pPr>
      <w:r w:rsidRPr="00AF1D45">
        <w:rPr>
          <w:rFonts w:ascii="Arial" w:hAnsi="Arial" w:cs="Arial"/>
          <w:b/>
        </w:rPr>
        <w:t>PLANO DE TRABALHO – ANO 2019</w:t>
      </w:r>
    </w:p>
    <w:p w:rsidR="0059380C" w:rsidRPr="00AF1D45" w:rsidRDefault="0059380C" w:rsidP="0059380C">
      <w:pPr>
        <w:jc w:val="center"/>
        <w:rPr>
          <w:rFonts w:ascii="Arial" w:hAnsi="Arial" w:cs="Arial"/>
          <w:b/>
        </w:rPr>
      </w:pPr>
      <w:r w:rsidRPr="00AF1D45">
        <w:rPr>
          <w:rFonts w:ascii="Arial" w:hAnsi="Arial" w:cs="Arial"/>
          <w:b/>
        </w:rPr>
        <w:t>INSTITUIÇÃO NOSSO LAR</w:t>
      </w:r>
    </w:p>
    <w:p w:rsidR="0059380C" w:rsidRPr="00AF1D45" w:rsidRDefault="0059380C" w:rsidP="0059380C">
      <w:pPr>
        <w:jc w:val="center"/>
        <w:rPr>
          <w:rFonts w:ascii="Arial" w:hAnsi="Arial" w:cs="Arial"/>
          <w:b/>
        </w:rPr>
      </w:pPr>
      <w:r w:rsidRPr="00A74CCA">
        <w:rPr>
          <w:rFonts w:ascii="Arial" w:hAnsi="Arial" w:cs="Arial"/>
          <w:b/>
        </w:rPr>
        <w:t>SERVIÇO DE ACOLHIMENTO EM REPÚBLICA PARA JOVENS EGRESSOS DE SERVIÇOS DE ACOLHIMENTO</w:t>
      </w:r>
    </w:p>
    <w:p w:rsidR="0059380C" w:rsidRPr="00AF1D45" w:rsidRDefault="0059380C" w:rsidP="0059380C">
      <w:pPr>
        <w:jc w:val="both"/>
        <w:rPr>
          <w:rFonts w:ascii="Arial" w:hAnsi="Arial" w:cs="Arial"/>
          <w:b/>
        </w:rPr>
      </w:pPr>
    </w:p>
    <w:p w:rsidR="0059380C" w:rsidRPr="00AF1D45" w:rsidRDefault="0059380C" w:rsidP="0059380C">
      <w:pPr>
        <w:spacing w:after="0"/>
        <w:jc w:val="both"/>
        <w:rPr>
          <w:rFonts w:ascii="Arial" w:hAnsi="Arial" w:cs="Arial"/>
          <w:b/>
        </w:rPr>
      </w:pPr>
      <w:r w:rsidRPr="00AF1D45">
        <w:rPr>
          <w:rFonts w:ascii="Arial" w:hAnsi="Arial" w:cs="Arial"/>
          <w:b/>
        </w:rPr>
        <w:t>CNPJ: 00.403.179/0001-28</w:t>
      </w:r>
    </w:p>
    <w:p w:rsidR="0059380C" w:rsidRPr="00AF1D45" w:rsidRDefault="0059380C" w:rsidP="0059380C">
      <w:pPr>
        <w:spacing w:after="0"/>
        <w:jc w:val="both"/>
        <w:rPr>
          <w:rFonts w:ascii="Arial" w:hAnsi="Arial" w:cs="Arial"/>
          <w:b/>
        </w:rPr>
      </w:pPr>
      <w:r w:rsidRPr="00AF1D45">
        <w:rPr>
          <w:rFonts w:ascii="Arial" w:hAnsi="Arial" w:cs="Arial"/>
          <w:b/>
        </w:rPr>
        <w:t>Fundação: 17/01/1993</w:t>
      </w:r>
    </w:p>
    <w:p w:rsidR="0059380C" w:rsidRPr="00AF1D45" w:rsidRDefault="0059380C" w:rsidP="0059380C">
      <w:pPr>
        <w:spacing w:after="0"/>
        <w:jc w:val="both"/>
        <w:rPr>
          <w:rFonts w:ascii="Arial" w:hAnsi="Arial" w:cs="Arial"/>
          <w:b/>
        </w:rPr>
      </w:pPr>
      <w:r w:rsidRPr="00AF1D45">
        <w:rPr>
          <w:rFonts w:ascii="Arial" w:hAnsi="Arial" w:cs="Arial"/>
          <w:b/>
        </w:rPr>
        <w:t>Local de atuação: Itapetininga-SP</w:t>
      </w:r>
    </w:p>
    <w:p w:rsidR="0059380C" w:rsidRPr="00AF1D45" w:rsidRDefault="0059380C" w:rsidP="0059380C">
      <w:pPr>
        <w:spacing w:after="0"/>
        <w:jc w:val="both"/>
        <w:rPr>
          <w:rFonts w:ascii="Arial" w:hAnsi="Arial" w:cs="Arial"/>
          <w:b/>
        </w:rPr>
      </w:pPr>
      <w:r w:rsidRPr="00AF1D45">
        <w:rPr>
          <w:rFonts w:ascii="Arial" w:hAnsi="Arial" w:cs="Arial"/>
          <w:b/>
        </w:rPr>
        <w:t xml:space="preserve">Endereço: Av. Tenente Urias Emídio Nogueira de Barros, nº 198 – Vila Nova </w:t>
      </w:r>
      <w:proofErr w:type="gramStart"/>
      <w:r w:rsidRPr="00AF1D45">
        <w:rPr>
          <w:rFonts w:ascii="Arial" w:hAnsi="Arial" w:cs="Arial"/>
          <w:b/>
        </w:rPr>
        <w:t>Itapetininga</w:t>
      </w:r>
      <w:proofErr w:type="gramEnd"/>
    </w:p>
    <w:p w:rsidR="0059380C" w:rsidRPr="00AF1D45" w:rsidRDefault="0059380C" w:rsidP="0059380C">
      <w:pPr>
        <w:spacing w:after="0"/>
        <w:jc w:val="both"/>
        <w:rPr>
          <w:rFonts w:ascii="Arial" w:hAnsi="Arial" w:cs="Arial"/>
          <w:b/>
        </w:rPr>
      </w:pPr>
      <w:r w:rsidRPr="00AF1D45">
        <w:rPr>
          <w:rFonts w:ascii="Arial" w:hAnsi="Arial" w:cs="Arial"/>
          <w:b/>
        </w:rPr>
        <w:t>Te</w:t>
      </w:r>
      <w:r>
        <w:rPr>
          <w:rFonts w:ascii="Arial" w:hAnsi="Arial" w:cs="Arial"/>
          <w:b/>
        </w:rPr>
        <w:t>lefone: (15) 3275-3364</w:t>
      </w:r>
    </w:p>
    <w:p w:rsidR="0059380C" w:rsidRPr="00AF1D45" w:rsidRDefault="0059380C" w:rsidP="0059380C">
      <w:pPr>
        <w:spacing w:after="0"/>
        <w:jc w:val="both"/>
        <w:rPr>
          <w:rFonts w:ascii="Arial" w:hAnsi="Arial" w:cs="Arial"/>
          <w:b/>
        </w:rPr>
      </w:pPr>
      <w:r w:rsidRPr="00AF1D45">
        <w:rPr>
          <w:rFonts w:ascii="Arial" w:hAnsi="Arial" w:cs="Arial"/>
          <w:b/>
        </w:rPr>
        <w:t xml:space="preserve">E-mail: </w:t>
      </w:r>
      <w:hyperlink r:id="rId7" w:history="1">
        <w:r w:rsidRPr="00AF1D45">
          <w:rPr>
            <w:rStyle w:val="Hyperlink"/>
            <w:rFonts w:ascii="Arial" w:hAnsi="Arial" w:cs="Arial"/>
            <w:b/>
          </w:rPr>
          <w:t>lar-nossolar@ig.com.br</w:t>
        </w:r>
      </w:hyperlink>
    </w:p>
    <w:p w:rsidR="0059380C" w:rsidRPr="00AF1D45" w:rsidRDefault="0059380C" w:rsidP="0059380C">
      <w:pPr>
        <w:spacing w:after="0"/>
        <w:jc w:val="both"/>
        <w:rPr>
          <w:rFonts w:ascii="Arial" w:hAnsi="Arial" w:cs="Arial"/>
          <w:b/>
        </w:rPr>
      </w:pPr>
    </w:p>
    <w:p w:rsidR="0059380C" w:rsidRPr="00AF1D45" w:rsidRDefault="0059380C" w:rsidP="0059380C">
      <w:pPr>
        <w:spacing w:after="0"/>
        <w:jc w:val="both"/>
        <w:rPr>
          <w:rFonts w:ascii="Arial" w:hAnsi="Arial" w:cs="Arial"/>
          <w:b/>
        </w:rPr>
      </w:pPr>
    </w:p>
    <w:p w:rsidR="0059380C" w:rsidRPr="00AF1D45" w:rsidRDefault="0059380C" w:rsidP="0059380C">
      <w:pPr>
        <w:jc w:val="both"/>
        <w:rPr>
          <w:rFonts w:ascii="Arial" w:hAnsi="Arial" w:cs="Arial"/>
          <w:b/>
        </w:rPr>
      </w:pPr>
      <w:r w:rsidRPr="00AF1D45">
        <w:rPr>
          <w:rFonts w:ascii="Arial" w:hAnsi="Arial" w:cs="Arial"/>
          <w:b/>
        </w:rPr>
        <w:t>APRESENTAÇÃO</w:t>
      </w:r>
    </w:p>
    <w:p w:rsidR="0059380C" w:rsidRDefault="0059380C" w:rsidP="0059380C">
      <w:pPr>
        <w:spacing w:after="0"/>
        <w:jc w:val="both"/>
        <w:rPr>
          <w:rFonts w:ascii="Arial" w:hAnsi="Arial" w:cs="Arial"/>
        </w:rPr>
      </w:pPr>
      <w:r w:rsidRPr="00AF1D45">
        <w:rPr>
          <w:rFonts w:ascii="Arial" w:hAnsi="Arial" w:cs="Arial"/>
        </w:rPr>
        <w:t xml:space="preserve">A Instituição Nosso Lar foi fundada no ano de </w:t>
      </w:r>
      <w:proofErr w:type="gramStart"/>
      <w:r w:rsidRPr="00AF1D45">
        <w:rPr>
          <w:rFonts w:ascii="Arial" w:hAnsi="Arial" w:cs="Arial"/>
        </w:rPr>
        <w:t>1993 por um grupo de irmãs consanguíneas, para o acolhimento de crianças vítimas de maus tratos e/ou abandono</w:t>
      </w:r>
      <w:proofErr w:type="gramEnd"/>
      <w:r w:rsidRPr="00AF1D45">
        <w:rPr>
          <w:rFonts w:ascii="Arial" w:hAnsi="Arial" w:cs="Arial"/>
        </w:rPr>
        <w:t xml:space="preserve"> dos familiares e ao longo dos anos vêm reescrevendo e aperfeiçoando sua história no município, buscando a primazia na oferta do serviço, procurando se adequar às normativas e diretrizes da Política Nacional de Assistência Social.</w:t>
      </w:r>
    </w:p>
    <w:p w:rsidR="0059380C" w:rsidRDefault="0059380C" w:rsidP="0059380C">
      <w:pPr>
        <w:spacing w:after="0"/>
        <w:jc w:val="both"/>
        <w:rPr>
          <w:rFonts w:ascii="Arial" w:hAnsi="Arial" w:cs="Arial"/>
        </w:rPr>
      </w:pPr>
      <w:r>
        <w:rPr>
          <w:rFonts w:ascii="Arial" w:hAnsi="Arial" w:cs="Arial"/>
        </w:rPr>
        <w:t xml:space="preserve">É de conhecimento geral, que o acolhimento institucional é uma medida de proteção estabelecida </w:t>
      </w:r>
      <w:proofErr w:type="gramStart"/>
      <w:r>
        <w:rPr>
          <w:rFonts w:ascii="Arial" w:hAnsi="Arial" w:cs="Arial"/>
        </w:rPr>
        <w:t>pelo ECA</w:t>
      </w:r>
      <w:proofErr w:type="gramEnd"/>
      <w:r>
        <w:rPr>
          <w:rFonts w:ascii="Arial" w:hAnsi="Arial" w:cs="Arial"/>
        </w:rPr>
        <w:t>, aos indivíduos de 0 a 18 anos de idade, com o desligamento obrigatório a partir da maioridade.</w:t>
      </w:r>
    </w:p>
    <w:p w:rsidR="0059380C" w:rsidRDefault="0059380C" w:rsidP="0059380C">
      <w:pPr>
        <w:spacing w:after="0"/>
        <w:jc w:val="both"/>
        <w:rPr>
          <w:rFonts w:ascii="Arial" w:hAnsi="Arial" w:cs="Arial"/>
        </w:rPr>
      </w:pPr>
      <w:r>
        <w:rPr>
          <w:rFonts w:ascii="Arial" w:hAnsi="Arial" w:cs="Arial"/>
        </w:rPr>
        <w:t>No entanto, os jovens desligados do serviço de acolhimento, ao deixarem a instituição, podem se encontrar numa situação de desamparo frente ao seu novo contexto de vida.</w:t>
      </w:r>
    </w:p>
    <w:p w:rsidR="0059380C" w:rsidRDefault="0059380C" w:rsidP="0059380C">
      <w:pPr>
        <w:spacing w:after="0"/>
        <w:jc w:val="both"/>
        <w:rPr>
          <w:rFonts w:ascii="Arial" w:hAnsi="Arial" w:cs="Arial"/>
        </w:rPr>
      </w:pPr>
      <w:r>
        <w:rPr>
          <w:rFonts w:ascii="Arial" w:hAnsi="Arial" w:cs="Arial"/>
        </w:rPr>
        <w:t xml:space="preserve">Nesse contexto, a diretoria da Organização Nosso Lar, pensando no processo de desenvolvimento da autonomia, que prepare o jovem para viver em sociedade, apresenta este serviço de República como forma de auxílio no processo de transição. </w:t>
      </w:r>
    </w:p>
    <w:p w:rsidR="0059380C" w:rsidRPr="00AF1D45" w:rsidRDefault="0059380C" w:rsidP="0059380C">
      <w:pPr>
        <w:spacing w:after="0"/>
        <w:rPr>
          <w:rFonts w:ascii="Arial" w:hAnsi="Arial" w:cs="Arial"/>
          <w:b/>
          <w:color w:val="365F91" w:themeColor="accent1" w:themeShade="BF"/>
        </w:rPr>
      </w:pPr>
    </w:p>
    <w:p w:rsidR="0059380C" w:rsidRPr="00AF1D45" w:rsidRDefault="0059380C" w:rsidP="0059380C">
      <w:pPr>
        <w:spacing w:after="0"/>
        <w:rPr>
          <w:rFonts w:ascii="Arial" w:hAnsi="Arial" w:cs="Arial"/>
          <w:b/>
          <w:color w:val="365F91" w:themeColor="accent1" w:themeShade="BF"/>
        </w:rPr>
      </w:pPr>
    </w:p>
    <w:p w:rsidR="0059380C" w:rsidRPr="00AF1D45" w:rsidRDefault="0059380C" w:rsidP="0059380C">
      <w:pPr>
        <w:spacing w:after="0"/>
        <w:rPr>
          <w:rFonts w:ascii="Arial" w:hAnsi="Arial" w:cs="Arial"/>
          <w:b/>
        </w:rPr>
      </w:pPr>
      <w:r w:rsidRPr="00AF1D45">
        <w:rPr>
          <w:rFonts w:ascii="Arial" w:hAnsi="Arial" w:cs="Arial"/>
          <w:b/>
        </w:rPr>
        <w:t>TÍTULO</w:t>
      </w:r>
    </w:p>
    <w:p w:rsidR="0059380C" w:rsidRPr="00AF1D45" w:rsidRDefault="0059380C" w:rsidP="0059380C">
      <w:pPr>
        <w:spacing w:after="0"/>
        <w:rPr>
          <w:rFonts w:ascii="Arial" w:hAnsi="Arial" w:cs="Arial"/>
          <w:b/>
        </w:rPr>
      </w:pPr>
    </w:p>
    <w:p w:rsidR="0059380C" w:rsidRPr="005F1B5F" w:rsidRDefault="0059380C" w:rsidP="0059380C">
      <w:pPr>
        <w:jc w:val="both"/>
        <w:rPr>
          <w:rFonts w:ascii="Arial" w:hAnsi="Arial" w:cs="Arial"/>
        </w:rPr>
      </w:pPr>
      <w:r w:rsidRPr="005F1B5F">
        <w:rPr>
          <w:rFonts w:ascii="Arial" w:hAnsi="Arial" w:cs="Arial"/>
        </w:rPr>
        <w:t xml:space="preserve">SERVIÇO DE ACOLHIMENTO EM REPÚBLICA </w:t>
      </w:r>
    </w:p>
    <w:p w:rsidR="0059380C" w:rsidRPr="00AF1D45" w:rsidRDefault="0059380C" w:rsidP="0059380C">
      <w:pPr>
        <w:spacing w:after="0"/>
        <w:rPr>
          <w:rFonts w:ascii="Arial" w:hAnsi="Arial" w:cs="Arial"/>
        </w:rPr>
      </w:pPr>
    </w:p>
    <w:p w:rsidR="0059380C" w:rsidRPr="00AF1D45" w:rsidRDefault="0059380C" w:rsidP="0059380C">
      <w:pPr>
        <w:rPr>
          <w:rFonts w:ascii="Arial" w:hAnsi="Arial" w:cs="Arial"/>
          <w:b/>
        </w:rPr>
      </w:pPr>
      <w:r w:rsidRPr="00AF1D45">
        <w:rPr>
          <w:rFonts w:ascii="Arial" w:hAnsi="Arial" w:cs="Arial"/>
          <w:b/>
        </w:rPr>
        <w:t>INTRODUÇÃO</w:t>
      </w:r>
    </w:p>
    <w:p w:rsidR="0059380C" w:rsidRPr="00AF1D45" w:rsidRDefault="0059380C" w:rsidP="0059380C">
      <w:pPr>
        <w:tabs>
          <w:tab w:val="left" w:pos="142"/>
        </w:tabs>
        <w:spacing w:after="0" w:line="240" w:lineRule="auto"/>
        <w:jc w:val="both"/>
        <w:rPr>
          <w:rFonts w:ascii="Arial" w:hAnsi="Arial" w:cs="Arial"/>
        </w:rPr>
      </w:pPr>
      <w:r w:rsidRPr="00AF1D45">
        <w:rPr>
          <w:rFonts w:ascii="Arial" w:hAnsi="Arial" w:cs="Arial"/>
        </w:rPr>
        <w:t>Sensibilizados com as questões vivenciadas por crianças e adolescentes vítimas de violência, acolhidas pela Instituição e o fato de que se identifica, no município, uma demanda reprimida de adolescentes oriundos de outros serviços de acolhimento institucional, com poucas perspectivas de reintegração familiar, ocasionando na permanência dos jovens na Instituição até os 18 anos, motivou a Diretoria a ampliar sua missão e assim ofertar o acolhimento em República, atendendo meninos e meninas, com idade superior</w:t>
      </w:r>
      <w:r>
        <w:rPr>
          <w:rFonts w:ascii="Arial" w:hAnsi="Arial" w:cs="Arial"/>
        </w:rPr>
        <w:t xml:space="preserve"> aos 18 anos</w:t>
      </w:r>
      <w:r w:rsidRPr="00AF1D45">
        <w:rPr>
          <w:rFonts w:ascii="Arial" w:hAnsi="Arial" w:cs="Arial"/>
        </w:rPr>
        <w:t xml:space="preserve">. </w:t>
      </w:r>
    </w:p>
    <w:p w:rsidR="0059380C" w:rsidRPr="00AF1D45" w:rsidRDefault="0059380C" w:rsidP="0059380C">
      <w:pPr>
        <w:spacing w:after="0" w:line="240" w:lineRule="auto"/>
        <w:jc w:val="both"/>
        <w:rPr>
          <w:rFonts w:ascii="Arial" w:hAnsi="Arial" w:cs="Arial"/>
        </w:rPr>
      </w:pPr>
    </w:p>
    <w:p w:rsidR="0059380C" w:rsidRPr="00AF1D45" w:rsidRDefault="0059380C" w:rsidP="0059380C">
      <w:pPr>
        <w:spacing w:line="240" w:lineRule="auto"/>
        <w:jc w:val="both"/>
        <w:rPr>
          <w:rFonts w:ascii="Arial" w:hAnsi="Arial" w:cs="Arial"/>
        </w:rPr>
      </w:pPr>
      <w:r w:rsidRPr="00AF1D45">
        <w:rPr>
          <w:rFonts w:ascii="Arial" w:hAnsi="Arial" w:cs="Arial"/>
        </w:rPr>
        <w:t xml:space="preserve">O Serviço de Acolhimento em República será ofertado </w:t>
      </w:r>
      <w:r>
        <w:rPr>
          <w:rFonts w:ascii="Arial" w:hAnsi="Arial" w:cs="Arial"/>
        </w:rPr>
        <w:t xml:space="preserve">exclusivamente </w:t>
      </w:r>
      <w:r w:rsidRPr="00AF1D45">
        <w:rPr>
          <w:rFonts w:ascii="Arial" w:hAnsi="Arial" w:cs="Arial"/>
        </w:rPr>
        <w:t>aos jovens que completaram 18 anos, oriundos da rede de serviços de acolhimento</w:t>
      </w:r>
      <w:r>
        <w:rPr>
          <w:rFonts w:ascii="Arial" w:hAnsi="Arial" w:cs="Arial"/>
        </w:rPr>
        <w:t xml:space="preserve"> do município de Itapetininga</w:t>
      </w:r>
      <w:r w:rsidRPr="00AF1D45">
        <w:rPr>
          <w:rFonts w:ascii="Arial" w:hAnsi="Arial" w:cs="Arial"/>
        </w:rPr>
        <w:t>, sem perspectiva de reintegração familiar ou adoção, servindo dessa forma, como retaguarda na transição para a vida adulta e autônoma.</w:t>
      </w:r>
    </w:p>
    <w:p w:rsidR="0059380C" w:rsidRPr="00AF1D45" w:rsidRDefault="0059380C" w:rsidP="0059380C">
      <w:pPr>
        <w:spacing w:line="240" w:lineRule="auto"/>
        <w:jc w:val="both"/>
        <w:rPr>
          <w:rFonts w:ascii="Arial" w:hAnsi="Arial" w:cs="Arial"/>
        </w:rPr>
      </w:pPr>
      <w:r w:rsidRPr="00AF1D45">
        <w:rPr>
          <w:rFonts w:ascii="Arial" w:hAnsi="Arial" w:cs="Arial"/>
        </w:rPr>
        <w:t>Enquanto retaguarda, a República propicia</w:t>
      </w:r>
      <w:r>
        <w:rPr>
          <w:rFonts w:ascii="Arial" w:hAnsi="Arial" w:cs="Arial"/>
        </w:rPr>
        <w:t>rá</w:t>
      </w:r>
      <w:r w:rsidRPr="00AF1D45">
        <w:rPr>
          <w:rFonts w:ascii="Arial" w:hAnsi="Arial" w:cs="Arial"/>
        </w:rPr>
        <w:t xml:space="preserve"> ao jovem um processo de desenvolvimento de sua independência e habilidade para desempenhar questões da vida cotidiana, auxiliando nas tomadas de decisões relacionadas ao trabalho, moradia, gerenciamento financeiro, na sua individualidade e particularidade e da vivência em grupo, com vistas à conquista da autonomia imprescindível à inclusão em todos os aspectos.</w:t>
      </w:r>
    </w:p>
    <w:p w:rsidR="0059380C" w:rsidRPr="00AF1D45"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Será desenvolvido no sistema de cogestão (administração financeira e funcionamento), possibilitando gradual autonomia e independência de seus moradores, além do acompanhamento psicossocial do jovem, propiciando aos mesmos, de forma gradual, a construção e o fortalecimento dos vínculos comunitários, a integração e a participação social.</w:t>
      </w:r>
    </w:p>
    <w:p w:rsidR="0059380C" w:rsidRDefault="0059380C" w:rsidP="0059380C">
      <w:pPr>
        <w:autoSpaceDE w:val="0"/>
        <w:autoSpaceDN w:val="0"/>
        <w:adjustRightInd w:val="0"/>
        <w:spacing w:after="0" w:line="240" w:lineRule="auto"/>
        <w:rPr>
          <w:rFonts w:ascii="Arial" w:hAnsi="Arial" w:cs="Arial"/>
          <w:b/>
        </w:rPr>
      </w:pPr>
    </w:p>
    <w:p w:rsidR="0059380C" w:rsidRDefault="0059380C" w:rsidP="0059380C">
      <w:pPr>
        <w:autoSpaceDE w:val="0"/>
        <w:autoSpaceDN w:val="0"/>
        <w:adjustRightInd w:val="0"/>
        <w:spacing w:after="0" w:line="240" w:lineRule="auto"/>
        <w:rPr>
          <w:rFonts w:ascii="Arial" w:hAnsi="Arial" w:cs="Arial"/>
          <w:b/>
        </w:rPr>
      </w:pPr>
    </w:p>
    <w:p w:rsidR="0059380C" w:rsidRPr="00AF1D45" w:rsidRDefault="0059380C" w:rsidP="0059380C">
      <w:pPr>
        <w:autoSpaceDE w:val="0"/>
        <w:autoSpaceDN w:val="0"/>
        <w:adjustRightInd w:val="0"/>
        <w:spacing w:after="0" w:line="240" w:lineRule="auto"/>
        <w:rPr>
          <w:rFonts w:ascii="Arial" w:hAnsi="Arial" w:cs="Arial"/>
          <w:b/>
        </w:rPr>
      </w:pPr>
      <w:r w:rsidRPr="00AF1D45">
        <w:rPr>
          <w:rFonts w:ascii="Arial" w:hAnsi="Arial" w:cs="Arial"/>
          <w:b/>
        </w:rPr>
        <w:t>JUSTIFICATIVA</w:t>
      </w:r>
    </w:p>
    <w:p w:rsidR="0059380C" w:rsidRPr="00AF1D45" w:rsidRDefault="0059380C" w:rsidP="0059380C">
      <w:pPr>
        <w:autoSpaceDE w:val="0"/>
        <w:autoSpaceDN w:val="0"/>
        <w:adjustRightInd w:val="0"/>
        <w:spacing w:after="0" w:line="240" w:lineRule="auto"/>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 xml:space="preserve">Conforme a Tipificação Nacional de Serviços </w:t>
      </w:r>
      <w:proofErr w:type="spellStart"/>
      <w:r w:rsidRPr="00AF1D45">
        <w:rPr>
          <w:rFonts w:ascii="Arial" w:hAnsi="Arial" w:cs="Arial"/>
        </w:rPr>
        <w:t>Socioassistenciais</w:t>
      </w:r>
      <w:proofErr w:type="spellEnd"/>
      <w:r w:rsidRPr="00AF1D45">
        <w:rPr>
          <w:rFonts w:ascii="Arial" w:hAnsi="Arial" w:cs="Arial"/>
        </w:rPr>
        <w:t xml:space="preserve">, a República se constitui um Serviço da Proteção Social Especial de Alta Complexidade, que oferece proteção, apoio e moradia subsidiada a grupos de jovens maiores de 18 anos em estado de abandono, situação de vulnerabilidade e risco pessoal e social, com vínculos familiares rompidos ou extremamente fragilizados e sem condições de moradia e </w:t>
      </w:r>
      <w:proofErr w:type="spellStart"/>
      <w:r w:rsidRPr="00AF1D45">
        <w:rPr>
          <w:rFonts w:ascii="Arial" w:hAnsi="Arial" w:cs="Arial"/>
        </w:rPr>
        <w:t>autossustentação</w:t>
      </w:r>
      <w:proofErr w:type="spellEnd"/>
      <w:r w:rsidRPr="00AF1D45">
        <w:rPr>
          <w:rFonts w:ascii="Arial" w:hAnsi="Arial" w:cs="Arial"/>
        </w:rPr>
        <w:t>.</w:t>
      </w:r>
    </w:p>
    <w:p w:rsidR="0059380C" w:rsidRPr="00AF1D45"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 xml:space="preserve">Enquanto serviço </w:t>
      </w:r>
      <w:proofErr w:type="spellStart"/>
      <w:r w:rsidRPr="00AF1D45">
        <w:rPr>
          <w:rFonts w:ascii="Arial" w:hAnsi="Arial" w:cs="Arial"/>
        </w:rPr>
        <w:t>socioassistencial</w:t>
      </w:r>
      <w:proofErr w:type="spellEnd"/>
      <w:r w:rsidRPr="00AF1D45">
        <w:rPr>
          <w:rFonts w:ascii="Arial" w:hAnsi="Arial" w:cs="Arial"/>
        </w:rPr>
        <w:t>, contribui para a construção e fortalecimento de vínculos comunitários, integração, participação social, autogestão e autonomia dos jovens, em processo de construção de novo projeto de vida. Devido, a sua característica, em atender pequenos grupos e possibilitar relações sociais coletivas, fortalece a participação dos usuários nas tomadas de decisões.</w:t>
      </w:r>
    </w:p>
    <w:p w:rsidR="0059380C" w:rsidRPr="00AF1D45" w:rsidRDefault="0059380C" w:rsidP="0059380C">
      <w:pPr>
        <w:autoSpaceDE w:val="0"/>
        <w:autoSpaceDN w:val="0"/>
        <w:adjustRightInd w:val="0"/>
        <w:spacing w:after="0" w:line="240" w:lineRule="auto"/>
        <w:jc w:val="both"/>
        <w:rPr>
          <w:rFonts w:ascii="Arial" w:hAnsi="Arial" w:cs="Arial"/>
        </w:rPr>
      </w:pPr>
    </w:p>
    <w:p w:rsidR="0059380C"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 xml:space="preserve">O serviço República apresenta uma proposta diferenciada do Serviço de Acolhimento Institucional, por ter uma dinâmica que enfatiza o cotidiano individual e coletivo, impulsionando para uma vida autônoma. O morador, diferentemente, do espaço do abrigo, é responsável e protagonista nas decisões da casa, tais como: limpeza de seus materiais de uso pessoal e dos espaços coletivos, o preparo de sua alimentação </w:t>
      </w:r>
      <w:r w:rsidRPr="00AF1D45">
        <w:rPr>
          <w:rFonts w:ascii="Arial" w:hAnsi="Arial" w:cs="Arial"/>
        </w:rPr>
        <w:lastRenderedPageBreak/>
        <w:t>e dos demais, dos cuidados de seus pertences individuais e de seus pares e da aquisição de bens e vestuários.</w:t>
      </w:r>
    </w:p>
    <w:p w:rsidR="0059380C"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Dessa forma, o Serviço República, se propõe a romper com práticas muitas vezes desenvolvidas pelos Serviços de Acolhimento Institucional, nos quais o residente é atendido em suas necessidades básicas sem tomar parte na dinâmica da organização. É uma proposta alternativa e inovadora ao modelo de acolhimento ofertado.</w:t>
      </w:r>
    </w:p>
    <w:p w:rsidR="0059380C"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b/>
        </w:rPr>
      </w:pPr>
      <w:r w:rsidRPr="00AF1D45">
        <w:rPr>
          <w:rFonts w:ascii="Arial" w:hAnsi="Arial" w:cs="Arial"/>
          <w:b/>
        </w:rPr>
        <w:t>DO FUNCIONAMENTO</w:t>
      </w:r>
    </w:p>
    <w:p w:rsidR="0059380C" w:rsidRPr="00AF1D45"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 xml:space="preserve">O serviço </w:t>
      </w:r>
      <w:r>
        <w:rPr>
          <w:rFonts w:ascii="Arial" w:hAnsi="Arial" w:cs="Arial"/>
        </w:rPr>
        <w:t>funcionar</w:t>
      </w:r>
      <w:r w:rsidRPr="00AF1D45">
        <w:rPr>
          <w:rFonts w:ascii="Arial" w:hAnsi="Arial" w:cs="Arial"/>
        </w:rPr>
        <w:t>á</w:t>
      </w:r>
      <w:r>
        <w:rPr>
          <w:rFonts w:ascii="Arial" w:hAnsi="Arial" w:cs="Arial"/>
        </w:rPr>
        <w:t xml:space="preserve"> ininterruptamente e terá</w:t>
      </w:r>
      <w:r w:rsidRPr="00AF1D45">
        <w:rPr>
          <w:rFonts w:ascii="Arial" w:hAnsi="Arial" w:cs="Arial"/>
        </w:rPr>
        <w:t xml:space="preserve"> a supervisão de uma equipe técnica de referência que contribuirá na gestão coletiva da moradia (administração financeira e funcionamento), além do acompanhamento psicossocial do jovem, propiciando aos mesmos, de forma gradual, a construção e o fortalecimento dos vínculos comunitários, a integração e a participação social.</w:t>
      </w:r>
    </w:p>
    <w:p w:rsidR="0059380C" w:rsidRPr="00AF1D45"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O atendimento apoiará a qualificação e inserção profissional e a construção de projeto de vida, sendo fundamentado no planejamento político-pedagógico do serviço.</w:t>
      </w:r>
    </w:p>
    <w:p w:rsidR="0059380C" w:rsidRPr="00AF1D45"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autoSpaceDE w:val="0"/>
        <w:autoSpaceDN w:val="0"/>
        <w:adjustRightInd w:val="0"/>
        <w:spacing w:after="0" w:line="240" w:lineRule="auto"/>
        <w:jc w:val="both"/>
        <w:rPr>
          <w:rFonts w:ascii="Arial" w:hAnsi="Arial" w:cs="Arial"/>
          <w:b/>
        </w:rPr>
      </w:pPr>
      <w:r w:rsidRPr="00AF1D45">
        <w:rPr>
          <w:rFonts w:ascii="Arial" w:hAnsi="Arial" w:cs="Arial"/>
          <w:b/>
        </w:rPr>
        <w:t>PÚBLICO ALVO</w:t>
      </w:r>
    </w:p>
    <w:p w:rsidR="0059380C" w:rsidRPr="00AF1D45" w:rsidRDefault="0059380C" w:rsidP="0059380C">
      <w:pPr>
        <w:autoSpaceDE w:val="0"/>
        <w:autoSpaceDN w:val="0"/>
        <w:adjustRightInd w:val="0"/>
        <w:spacing w:after="0" w:line="240" w:lineRule="auto"/>
        <w:jc w:val="both"/>
        <w:rPr>
          <w:rFonts w:ascii="Arial" w:hAnsi="Arial" w:cs="Arial"/>
          <w:sz w:val="16"/>
          <w:szCs w:val="16"/>
        </w:rPr>
      </w:pPr>
    </w:p>
    <w:p w:rsidR="0059380C" w:rsidRPr="00AF1D45" w:rsidRDefault="0059380C" w:rsidP="0059380C">
      <w:pPr>
        <w:spacing w:after="0"/>
        <w:jc w:val="both"/>
        <w:rPr>
          <w:rFonts w:ascii="Arial" w:hAnsi="Arial" w:cs="Arial"/>
        </w:rPr>
      </w:pPr>
      <w:r w:rsidRPr="00AF1D45">
        <w:rPr>
          <w:rFonts w:ascii="Arial" w:hAnsi="Arial" w:cs="Arial"/>
        </w:rPr>
        <w:t xml:space="preserve">Jovens de 18 a 21 anos, ambos os sexos, sem vínculos familiares, </w:t>
      </w:r>
      <w:r>
        <w:rPr>
          <w:rFonts w:ascii="Arial" w:hAnsi="Arial" w:cs="Arial"/>
        </w:rPr>
        <w:t xml:space="preserve">exclusivamente </w:t>
      </w:r>
      <w:r w:rsidRPr="00AF1D45">
        <w:rPr>
          <w:rFonts w:ascii="Arial" w:hAnsi="Arial" w:cs="Arial"/>
        </w:rPr>
        <w:t>provenientes de instituição de acolhimento do município de Itapetininga-SP, totalizando 06 (seis) residentes, em cada casa.</w:t>
      </w:r>
    </w:p>
    <w:p w:rsidR="0059380C" w:rsidRPr="00AF1D45" w:rsidRDefault="0059380C" w:rsidP="0059380C">
      <w:pPr>
        <w:spacing w:after="0"/>
        <w:jc w:val="both"/>
        <w:rPr>
          <w:rFonts w:ascii="Arial" w:hAnsi="Arial" w:cs="Arial"/>
        </w:rPr>
      </w:pPr>
    </w:p>
    <w:p w:rsidR="0059380C" w:rsidRPr="00AF1D45" w:rsidRDefault="0059380C" w:rsidP="0059380C">
      <w:pPr>
        <w:spacing w:after="0"/>
        <w:jc w:val="both"/>
        <w:rPr>
          <w:rFonts w:ascii="Arial" w:hAnsi="Arial" w:cs="Arial"/>
        </w:rPr>
      </w:pPr>
    </w:p>
    <w:p w:rsidR="0059380C" w:rsidRPr="00AF1D45" w:rsidRDefault="0059380C" w:rsidP="0059380C">
      <w:pPr>
        <w:spacing w:after="0"/>
        <w:rPr>
          <w:rFonts w:ascii="Arial" w:hAnsi="Arial" w:cs="Arial"/>
          <w:b/>
        </w:rPr>
      </w:pPr>
      <w:r w:rsidRPr="00AF1D45">
        <w:rPr>
          <w:rFonts w:ascii="Arial" w:hAnsi="Arial" w:cs="Arial"/>
          <w:b/>
        </w:rPr>
        <w:t>OBJETIVO GERAL</w:t>
      </w:r>
    </w:p>
    <w:p w:rsidR="0059380C" w:rsidRPr="00AF1D45" w:rsidRDefault="0059380C" w:rsidP="0059380C">
      <w:pPr>
        <w:spacing w:after="0"/>
        <w:rPr>
          <w:rFonts w:ascii="Arial" w:hAnsi="Arial" w:cs="Arial"/>
          <w:sz w:val="16"/>
          <w:szCs w:val="16"/>
        </w:rPr>
      </w:pPr>
    </w:p>
    <w:p w:rsidR="0059380C" w:rsidRPr="00AF1D45" w:rsidRDefault="0059380C" w:rsidP="0059380C">
      <w:pPr>
        <w:spacing w:after="0"/>
        <w:jc w:val="both"/>
        <w:rPr>
          <w:rFonts w:ascii="Arial" w:hAnsi="Arial" w:cs="Arial"/>
        </w:rPr>
      </w:pPr>
      <w:r w:rsidRPr="00AF1D45">
        <w:rPr>
          <w:rFonts w:ascii="Arial" w:hAnsi="Arial" w:cs="Arial"/>
        </w:rPr>
        <w:t xml:space="preserve">Proporcionar Serviço que ofereça proteção, apoio e moradia subsidiada a jovens entre 18 a 21 anos, em estado de abandono, situação de vulnerabilidade e risco pessoal e social, com vínculos familiares rompidos ou extremamente fragilizados e sem condições de moradia, oriundos da Rede de Acolhimento Institucional do Município de </w:t>
      </w:r>
      <w:proofErr w:type="gramStart"/>
      <w:r w:rsidRPr="00AF1D45">
        <w:rPr>
          <w:rFonts w:ascii="Arial" w:hAnsi="Arial" w:cs="Arial"/>
        </w:rPr>
        <w:t>Itapetininga –SP</w:t>
      </w:r>
      <w:proofErr w:type="gramEnd"/>
      <w:r w:rsidRPr="00AF1D45">
        <w:rPr>
          <w:rFonts w:ascii="Arial" w:hAnsi="Arial" w:cs="Arial"/>
        </w:rPr>
        <w:t>.</w:t>
      </w:r>
    </w:p>
    <w:p w:rsidR="0059380C" w:rsidRPr="00AF1D45" w:rsidRDefault="0059380C" w:rsidP="0059380C">
      <w:pPr>
        <w:spacing w:after="0"/>
        <w:jc w:val="both"/>
        <w:rPr>
          <w:rFonts w:ascii="Arial" w:hAnsi="Arial" w:cs="Arial"/>
        </w:rPr>
      </w:pPr>
    </w:p>
    <w:p w:rsidR="0059380C" w:rsidRPr="00AF1D45" w:rsidRDefault="0059380C" w:rsidP="0059380C">
      <w:pPr>
        <w:spacing w:after="0"/>
        <w:jc w:val="both"/>
        <w:rPr>
          <w:rFonts w:ascii="Arial" w:hAnsi="Arial" w:cs="Arial"/>
          <w:b/>
        </w:rPr>
      </w:pPr>
      <w:r w:rsidRPr="00AF1D45">
        <w:rPr>
          <w:rFonts w:ascii="Arial" w:hAnsi="Arial" w:cs="Arial"/>
          <w:b/>
        </w:rPr>
        <w:t>OBJETIVOS ESPECÍFICOS</w:t>
      </w:r>
    </w:p>
    <w:p w:rsidR="0059380C" w:rsidRPr="00AF1D45" w:rsidRDefault="0059380C" w:rsidP="0059380C">
      <w:pPr>
        <w:spacing w:after="0"/>
        <w:jc w:val="both"/>
        <w:rPr>
          <w:rFonts w:ascii="Arial" w:hAnsi="Arial" w:cs="Arial"/>
          <w:sz w:val="16"/>
          <w:szCs w:val="16"/>
        </w:rPr>
      </w:pPr>
    </w:p>
    <w:p w:rsidR="0059380C" w:rsidRPr="00AF1D45" w:rsidRDefault="0059380C" w:rsidP="0059380C">
      <w:pPr>
        <w:spacing w:after="0"/>
        <w:jc w:val="both"/>
        <w:rPr>
          <w:rFonts w:ascii="Arial" w:hAnsi="Arial" w:cs="Arial"/>
        </w:rPr>
      </w:pPr>
      <w:r w:rsidRPr="00AF1D45">
        <w:rPr>
          <w:rFonts w:ascii="Arial" w:hAnsi="Arial" w:cs="Arial"/>
        </w:rPr>
        <w:t>• Proteger os usuários, preservando suas condições de autonomia e independência;</w:t>
      </w:r>
    </w:p>
    <w:p w:rsidR="0059380C" w:rsidRPr="00AF1D45" w:rsidRDefault="0059380C" w:rsidP="0059380C">
      <w:pPr>
        <w:spacing w:after="0"/>
        <w:jc w:val="both"/>
        <w:rPr>
          <w:rFonts w:ascii="Arial" w:hAnsi="Arial" w:cs="Arial"/>
        </w:rPr>
      </w:pPr>
      <w:r w:rsidRPr="00AF1D45">
        <w:rPr>
          <w:rFonts w:ascii="Arial" w:hAnsi="Arial" w:cs="Arial"/>
        </w:rPr>
        <w:t xml:space="preserve">• Preparar os usuários para o alcance da </w:t>
      </w:r>
      <w:proofErr w:type="spellStart"/>
      <w:r w:rsidRPr="00AF1D45">
        <w:rPr>
          <w:rFonts w:ascii="Arial" w:hAnsi="Arial" w:cs="Arial"/>
        </w:rPr>
        <w:t>autossustentação</w:t>
      </w:r>
      <w:proofErr w:type="spellEnd"/>
      <w:r w:rsidRPr="00AF1D45">
        <w:rPr>
          <w:rFonts w:ascii="Arial" w:hAnsi="Arial" w:cs="Arial"/>
        </w:rPr>
        <w:t>;</w:t>
      </w:r>
    </w:p>
    <w:p w:rsidR="0059380C" w:rsidRPr="00AF1D45" w:rsidRDefault="0059380C" w:rsidP="0059380C">
      <w:pPr>
        <w:spacing w:after="0"/>
        <w:jc w:val="both"/>
        <w:rPr>
          <w:rFonts w:ascii="Arial" w:hAnsi="Arial" w:cs="Arial"/>
        </w:rPr>
      </w:pPr>
      <w:r w:rsidRPr="00AF1D45">
        <w:rPr>
          <w:rFonts w:ascii="Arial" w:hAnsi="Arial" w:cs="Arial"/>
        </w:rPr>
        <w:t>• Promover o restabelecimento de vínculos comunitários, familiares e/ou sociais;</w:t>
      </w:r>
    </w:p>
    <w:p w:rsidR="0059380C" w:rsidRPr="00AF1D45" w:rsidRDefault="0059380C" w:rsidP="0059380C">
      <w:pPr>
        <w:spacing w:after="0"/>
        <w:jc w:val="both"/>
        <w:rPr>
          <w:rFonts w:ascii="Arial" w:hAnsi="Arial" w:cs="Arial"/>
        </w:rPr>
      </w:pPr>
      <w:r w:rsidRPr="00AF1D45">
        <w:rPr>
          <w:rFonts w:ascii="Arial" w:hAnsi="Arial" w:cs="Arial"/>
        </w:rPr>
        <w:t xml:space="preserve">• Promover o acesso à rede de políticas públicas.  </w:t>
      </w:r>
    </w:p>
    <w:p w:rsidR="0059380C" w:rsidRDefault="0059380C" w:rsidP="0059380C">
      <w:pPr>
        <w:spacing w:after="0"/>
        <w:rPr>
          <w:rFonts w:ascii="Arial" w:hAnsi="Arial" w:cs="Arial"/>
          <w:b/>
          <w:highlight w:val="yellow"/>
        </w:rPr>
      </w:pPr>
    </w:p>
    <w:p w:rsidR="0059380C" w:rsidRDefault="0059380C" w:rsidP="0059380C">
      <w:pPr>
        <w:spacing w:after="0"/>
        <w:rPr>
          <w:rFonts w:ascii="Arial" w:hAnsi="Arial" w:cs="Arial"/>
          <w:b/>
          <w:highlight w:val="yellow"/>
        </w:rPr>
      </w:pPr>
    </w:p>
    <w:p w:rsidR="0059380C" w:rsidRPr="00AF1D45" w:rsidRDefault="0059380C" w:rsidP="0059380C">
      <w:pPr>
        <w:spacing w:after="0"/>
        <w:rPr>
          <w:rFonts w:ascii="Arial" w:hAnsi="Arial" w:cs="Arial"/>
          <w:b/>
        </w:rPr>
      </w:pPr>
      <w:r w:rsidRPr="00947971">
        <w:rPr>
          <w:rFonts w:ascii="Arial" w:hAnsi="Arial" w:cs="Arial"/>
          <w:b/>
        </w:rPr>
        <w:t>METAS</w:t>
      </w:r>
    </w:p>
    <w:p w:rsidR="0059380C" w:rsidRPr="00AF1D45" w:rsidRDefault="0059380C" w:rsidP="0059380C">
      <w:pPr>
        <w:spacing w:after="0"/>
        <w:rPr>
          <w:rFonts w:ascii="Arial" w:hAnsi="Arial" w:cs="Arial"/>
        </w:rPr>
      </w:pPr>
    </w:p>
    <w:p w:rsidR="0059380C" w:rsidRPr="00AF1D45" w:rsidRDefault="0059380C" w:rsidP="0059380C">
      <w:pPr>
        <w:spacing w:after="0"/>
        <w:jc w:val="both"/>
        <w:rPr>
          <w:rFonts w:ascii="Arial" w:hAnsi="Arial" w:cs="Arial"/>
        </w:rPr>
      </w:pPr>
      <w:r w:rsidRPr="00AF1D45">
        <w:rPr>
          <w:rFonts w:ascii="Arial" w:hAnsi="Arial" w:cs="Arial"/>
        </w:rPr>
        <w:lastRenderedPageBreak/>
        <w:t>Propiciar atividades que desenvolvam a independência e favoreçam a autonomia e autocuidado – 100%;</w:t>
      </w:r>
    </w:p>
    <w:p w:rsidR="0059380C" w:rsidRDefault="0059380C" w:rsidP="0059380C">
      <w:pPr>
        <w:spacing w:after="0"/>
        <w:jc w:val="both"/>
        <w:rPr>
          <w:rFonts w:ascii="Arial" w:hAnsi="Arial" w:cs="Arial"/>
        </w:rPr>
      </w:pPr>
    </w:p>
    <w:p w:rsidR="0059380C" w:rsidRDefault="0059380C" w:rsidP="0059380C">
      <w:pPr>
        <w:spacing w:after="0"/>
        <w:jc w:val="both"/>
        <w:rPr>
          <w:rFonts w:ascii="Arial" w:hAnsi="Arial" w:cs="Arial"/>
        </w:rPr>
      </w:pPr>
    </w:p>
    <w:p w:rsidR="0059380C" w:rsidRDefault="0059380C" w:rsidP="0059380C">
      <w:pPr>
        <w:spacing w:after="0"/>
        <w:jc w:val="both"/>
        <w:rPr>
          <w:rFonts w:ascii="Arial" w:hAnsi="Arial" w:cs="Arial"/>
        </w:rPr>
      </w:pPr>
    </w:p>
    <w:p w:rsidR="0059380C" w:rsidRDefault="0059380C" w:rsidP="0059380C">
      <w:pPr>
        <w:spacing w:after="0"/>
        <w:jc w:val="both"/>
        <w:rPr>
          <w:rFonts w:ascii="Arial" w:hAnsi="Arial" w:cs="Arial"/>
        </w:rPr>
      </w:pPr>
    </w:p>
    <w:p w:rsidR="0059380C" w:rsidRPr="00AF1D45" w:rsidRDefault="0059380C" w:rsidP="0059380C">
      <w:pPr>
        <w:spacing w:after="0"/>
        <w:jc w:val="both"/>
        <w:rPr>
          <w:rFonts w:ascii="Arial" w:hAnsi="Arial" w:cs="Arial"/>
        </w:rPr>
      </w:pPr>
      <w:r w:rsidRPr="00AF1D45">
        <w:rPr>
          <w:rFonts w:ascii="Arial" w:hAnsi="Arial" w:cs="Arial"/>
        </w:rPr>
        <w:t>Inserir 100% dos residentes em cursos técnicos, estágios remuneratórios/mercado do trabalho;</w:t>
      </w:r>
    </w:p>
    <w:p w:rsidR="0059380C" w:rsidRPr="00AF1D45" w:rsidRDefault="0059380C" w:rsidP="0059380C">
      <w:pPr>
        <w:spacing w:after="0"/>
        <w:jc w:val="both"/>
        <w:rPr>
          <w:rFonts w:ascii="Arial" w:hAnsi="Arial" w:cs="Arial"/>
        </w:rPr>
      </w:pPr>
      <w:r w:rsidRPr="00AF1D45">
        <w:rPr>
          <w:rFonts w:ascii="Arial" w:hAnsi="Arial" w:cs="Arial"/>
        </w:rPr>
        <w:t>Incentivar 100% dos residentes a participar de eventos culturais, esportivos, familiares, entre outros;</w:t>
      </w:r>
    </w:p>
    <w:p w:rsidR="0059380C" w:rsidRPr="00AF1D45" w:rsidRDefault="0059380C" w:rsidP="0059380C">
      <w:pPr>
        <w:spacing w:after="0"/>
        <w:jc w:val="both"/>
        <w:rPr>
          <w:rFonts w:ascii="Arial" w:hAnsi="Arial" w:cs="Arial"/>
        </w:rPr>
      </w:pPr>
      <w:r w:rsidRPr="00AF1D45">
        <w:rPr>
          <w:rFonts w:ascii="Arial" w:hAnsi="Arial" w:cs="Arial"/>
        </w:rPr>
        <w:t>Inserir 100% dos residentes nos serviços ofertados pelas diversas políticas públicas existentes no município (Saúde, Educação, Esporte, Lazer, Trabalho</w:t>
      </w:r>
      <w:proofErr w:type="gramStart"/>
      <w:r w:rsidRPr="00AF1D45">
        <w:rPr>
          <w:rFonts w:ascii="Arial" w:hAnsi="Arial" w:cs="Arial"/>
        </w:rPr>
        <w:t>)</w:t>
      </w:r>
      <w:proofErr w:type="gramEnd"/>
    </w:p>
    <w:p w:rsidR="0059380C" w:rsidRPr="00AF1D45" w:rsidRDefault="0059380C" w:rsidP="0059380C">
      <w:pPr>
        <w:spacing w:after="0"/>
        <w:rPr>
          <w:rFonts w:ascii="Arial" w:hAnsi="Arial" w:cs="Arial"/>
        </w:rPr>
      </w:pPr>
    </w:p>
    <w:p w:rsidR="0059380C" w:rsidRDefault="0059380C" w:rsidP="0059380C">
      <w:pPr>
        <w:spacing w:after="0"/>
        <w:rPr>
          <w:rFonts w:ascii="Arial" w:hAnsi="Arial" w:cs="Arial"/>
        </w:rPr>
      </w:pPr>
    </w:p>
    <w:p w:rsidR="0059380C" w:rsidRPr="00AF1D45" w:rsidRDefault="0059380C" w:rsidP="0059380C">
      <w:pPr>
        <w:spacing w:after="0"/>
        <w:rPr>
          <w:rFonts w:ascii="Arial" w:hAnsi="Arial" w:cs="Arial"/>
          <w:b/>
        </w:rPr>
      </w:pPr>
      <w:r w:rsidRPr="00AF1D45">
        <w:rPr>
          <w:rFonts w:ascii="Arial" w:hAnsi="Arial" w:cs="Arial"/>
          <w:b/>
        </w:rPr>
        <w:t>METODOLOGIA</w:t>
      </w:r>
    </w:p>
    <w:p w:rsidR="0059380C" w:rsidRPr="00AF1D45" w:rsidRDefault="0059380C" w:rsidP="0059380C">
      <w:pPr>
        <w:spacing w:after="0"/>
        <w:rPr>
          <w:rFonts w:ascii="Arial" w:hAnsi="Arial" w:cs="Arial"/>
          <w:sz w:val="16"/>
          <w:szCs w:val="16"/>
        </w:rPr>
      </w:pPr>
    </w:p>
    <w:p w:rsidR="0059380C" w:rsidRPr="00AF1D45" w:rsidRDefault="0059380C" w:rsidP="0059380C">
      <w:pPr>
        <w:autoSpaceDE w:val="0"/>
        <w:autoSpaceDN w:val="0"/>
        <w:adjustRightInd w:val="0"/>
        <w:spacing w:after="0" w:line="240" w:lineRule="auto"/>
        <w:jc w:val="both"/>
        <w:rPr>
          <w:rFonts w:ascii="Arial" w:hAnsi="Arial" w:cs="Arial"/>
        </w:rPr>
      </w:pPr>
      <w:r w:rsidRPr="00AF1D45">
        <w:rPr>
          <w:rFonts w:ascii="Arial" w:hAnsi="Arial" w:cs="Arial"/>
        </w:rPr>
        <w:t>O serviço de República será operacionalizado através do aluguel de 02 (duas) casas, com 02 ou 03 quartos no máximo, para pessoas do mesmo sexo, em local central, de modo a facilitar a utilização e participação nos recursos locais. O ambiente primará por espaço de estar e de convívio, quartos, lavanderia, banheiro e cozinha</w:t>
      </w:r>
      <w:r>
        <w:rPr>
          <w:rFonts w:ascii="Arial" w:hAnsi="Arial" w:cs="Arial"/>
        </w:rPr>
        <w:t xml:space="preserve"> e</w:t>
      </w:r>
      <w:r w:rsidRPr="002D6E14">
        <w:rPr>
          <w:rFonts w:ascii="Arial" w:hAnsi="Arial" w:cs="Arial"/>
        </w:rPr>
        <w:t xml:space="preserve"> respeitará as normas de acessibilidade, de maneira a possibilitar a inclusão de pessoas com deficiência</w:t>
      </w:r>
      <w:r>
        <w:rPr>
          <w:rFonts w:ascii="Arial" w:hAnsi="Arial" w:cs="Arial"/>
        </w:rPr>
        <w:t xml:space="preserve"> física</w:t>
      </w:r>
      <w:r w:rsidRPr="002D6E14">
        <w:rPr>
          <w:rFonts w:ascii="Arial" w:hAnsi="Arial" w:cs="Arial"/>
        </w:rPr>
        <w:t>.</w:t>
      </w:r>
      <w:r>
        <w:rPr>
          <w:rFonts w:ascii="Arial" w:hAnsi="Arial" w:cs="Arial"/>
          <w:u w:val="single"/>
        </w:rPr>
        <w:t xml:space="preserve"> </w:t>
      </w:r>
    </w:p>
    <w:p w:rsidR="0059380C" w:rsidRPr="00AF1D45" w:rsidRDefault="0059380C" w:rsidP="0059380C">
      <w:pPr>
        <w:autoSpaceDE w:val="0"/>
        <w:autoSpaceDN w:val="0"/>
        <w:adjustRightInd w:val="0"/>
        <w:spacing w:after="0" w:line="240" w:lineRule="auto"/>
        <w:jc w:val="both"/>
        <w:rPr>
          <w:rFonts w:ascii="Arial" w:hAnsi="Arial" w:cs="Arial"/>
        </w:rPr>
      </w:pPr>
    </w:p>
    <w:p w:rsidR="0059380C" w:rsidRPr="00AF1D45" w:rsidRDefault="0059380C" w:rsidP="0059380C">
      <w:pPr>
        <w:spacing w:after="0"/>
        <w:jc w:val="both"/>
        <w:rPr>
          <w:rFonts w:ascii="Arial" w:hAnsi="Arial" w:cs="Arial"/>
        </w:rPr>
      </w:pPr>
      <w:r w:rsidRPr="00AF1D45">
        <w:rPr>
          <w:rFonts w:ascii="Arial" w:hAnsi="Arial" w:cs="Arial"/>
        </w:rPr>
        <w:t xml:space="preserve">Por se tratar de um serviço de transição, o tempo de permanência será limitado (no máximo dois anos), podendo ser reavaliado e prorrogado em função do projeto individual formulado em conjunto com o profissional de referência, porém, não sendo possível a permanência ultrapassar 03 (três) anos, obedecendo ainda </w:t>
      </w:r>
      <w:proofErr w:type="gramStart"/>
      <w:r w:rsidRPr="00AF1D45">
        <w:rPr>
          <w:rFonts w:ascii="Arial" w:hAnsi="Arial" w:cs="Arial"/>
        </w:rPr>
        <w:t>a</w:t>
      </w:r>
      <w:proofErr w:type="gramEnd"/>
      <w:r w:rsidRPr="00AF1D45">
        <w:rPr>
          <w:rFonts w:ascii="Arial" w:hAnsi="Arial" w:cs="Arial"/>
        </w:rPr>
        <w:t xml:space="preserve"> faixa etária não superior a 21 anos. No período de 24 meses, mediante acompanhamento contínuo, o usuário deverá desenvolver condições de se integrar social, profissionalmente e de se manter financeiramente.</w:t>
      </w:r>
    </w:p>
    <w:p w:rsidR="0059380C" w:rsidRPr="00AF1D45" w:rsidRDefault="0059380C" w:rsidP="0059380C">
      <w:pPr>
        <w:spacing w:after="0"/>
        <w:jc w:val="both"/>
        <w:rPr>
          <w:rFonts w:ascii="Arial" w:hAnsi="Arial" w:cs="Arial"/>
        </w:rPr>
      </w:pPr>
    </w:p>
    <w:p w:rsidR="0059380C" w:rsidRPr="00AF1D45" w:rsidRDefault="0059380C" w:rsidP="0059380C">
      <w:pPr>
        <w:spacing w:after="0"/>
        <w:jc w:val="both"/>
        <w:rPr>
          <w:rFonts w:ascii="Arial" w:hAnsi="Arial" w:cs="Arial"/>
        </w:rPr>
      </w:pPr>
      <w:r w:rsidRPr="00AF1D45">
        <w:rPr>
          <w:rFonts w:ascii="Arial" w:hAnsi="Arial" w:cs="Arial"/>
        </w:rPr>
        <w:t xml:space="preserve">A inclusão e permanência dos residentes no respectivo serviço, </w:t>
      </w:r>
      <w:proofErr w:type="gramStart"/>
      <w:r w:rsidRPr="00AF1D45">
        <w:rPr>
          <w:rFonts w:ascii="Arial" w:hAnsi="Arial" w:cs="Arial"/>
        </w:rPr>
        <w:t>obedecerá</w:t>
      </w:r>
      <w:proofErr w:type="gramEnd"/>
      <w:r w:rsidRPr="00AF1D45">
        <w:rPr>
          <w:rFonts w:ascii="Arial" w:hAnsi="Arial" w:cs="Arial"/>
        </w:rPr>
        <w:t xml:space="preserve"> um conjunto de normas e regras </w:t>
      </w:r>
      <w:proofErr w:type="spellStart"/>
      <w:r w:rsidRPr="00AF1D45">
        <w:rPr>
          <w:rFonts w:ascii="Arial" w:hAnsi="Arial" w:cs="Arial"/>
        </w:rPr>
        <w:t>pré</w:t>
      </w:r>
      <w:proofErr w:type="spellEnd"/>
      <w:r w:rsidRPr="00AF1D45">
        <w:rPr>
          <w:rFonts w:ascii="Arial" w:hAnsi="Arial" w:cs="Arial"/>
        </w:rPr>
        <w:t xml:space="preserve"> estabelecidas em Regimento Interno, elaborado pela equipe técnica, que dará conhecimento ao jovem.</w:t>
      </w:r>
    </w:p>
    <w:p w:rsidR="0059380C" w:rsidRPr="00AF1D45" w:rsidRDefault="0059380C" w:rsidP="0059380C">
      <w:pPr>
        <w:spacing w:after="0"/>
        <w:jc w:val="both"/>
        <w:rPr>
          <w:rFonts w:ascii="Arial" w:hAnsi="Arial" w:cs="Arial"/>
        </w:rPr>
      </w:pPr>
    </w:p>
    <w:p w:rsidR="0059380C" w:rsidRPr="00AF1D45" w:rsidRDefault="0059380C" w:rsidP="0059380C">
      <w:pPr>
        <w:spacing w:after="0"/>
        <w:jc w:val="both"/>
        <w:rPr>
          <w:rFonts w:ascii="Arial" w:hAnsi="Arial" w:cs="Arial"/>
        </w:rPr>
      </w:pPr>
      <w:r w:rsidRPr="00AF1D45">
        <w:rPr>
          <w:rFonts w:ascii="Arial" w:hAnsi="Arial" w:cs="Arial"/>
        </w:rPr>
        <w:t>A definição dos moradores da república ocorrerá de forma participativa entre estes e a equipe técnica do Serviço de Acolhimento e pela equipe da República, de modo que, na composição dos grupos, sejam respeitados afinidades e vínculos previamente construídos.</w:t>
      </w:r>
    </w:p>
    <w:p w:rsidR="0059380C" w:rsidRPr="00AF1D45" w:rsidRDefault="0059380C" w:rsidP="0059380C">
      <w:pPr>
        <w:spacing w:after="0"/>
        <w:jc w:val="both"/>
        <w:rPr>
          <w:rFonts w:ascii="Arial" w:hAnsi="Arial" w:cs="Arial"/>
        </w:rPr>
      </w:pPr>
    </w:p>
    <w:p w:rsidR="0059380C" w:rsidRPr="00AF1D45" w:rsidRDefault="0059380C" w:rsidP="0059380C">
      <w:pPr>
        <w:autoSpaceDE w:val="0"/>
        <w:autoSpaceDN w:val="0"/>
        <w:adjustRightInd w:val="0"/>
        <w:jc w:val="both"/>
        <w:rPr>
          <w:rFonts w:ascii="Arial" w:hAnsi="Arial" w:cs="Arial"/>
          <w:lang w:eastAsia="pt-BR"/>
        </w:rPr>
      </w:pPr>
      <w:r w:rsidRPr="00AF1D45">
        <w:rPr>
          <w:rFonts w:ascii="Arial" w:hAnsi="Arial" w:cs="Arial"/>
          <w:lang w:eastAsia="pt-BR"/>
        </w:rPr>
        <w:t>Será oferecido apoio à qualificação e inserção profissional e a construção de projeto de vida, fundamentado em um planejamento político-pedagógico.</w:t>
      </w:r>
    </w:p>
    <w:p w:rsidR="0059380C" w:rsidRDefault="0059380C" w:rsidP="0059380C">
      <w:pPr>
        <w:spacing w:after="0"/>
        <w:jc w:val="both"/>
        <w:rPr>
          <w:rFonts w:ascii="Arial" w:hAnsi="Arial" w:cs="Arial"/>
        </w:rPr>
      </w:pPr>
    </w:p>
    <w:p w:rsidR="0059380C" w:rsidRDefault="0059380C" w:rsidP="0059380C">
      <w:pPr>
        <w:rPr>
          <w:rFonts w:ascii="Arial" w:hAnsi="Arial" w:cs="Arial"/>
          <w:b/>
        </w:rPr>
      </w:pPr>
    </w:p>
    <w:p w:rsidR="0059380C" w:rsidRDefault="0059380C" w:rsidP="0059380C">
      <w:pPr>
        <w:rPr>
          <w:rFonts w:ascii="Arial" w:hAnsi="Arial" w:cs="Arial"/>
          <w:b/>
        </w:rPr>
      </w:pPr>
    </w:p>
    <w:p w:rsidR="0059380C" w:rsidRPr="00AF1D45" w:rsidRDefault="0059380C" w:rsidP="0059380C">
      <w:pPr>
        <w:rPr>
          <w:rFonts w:ascii="Arial" w:hAnsi="Arial" w:cs="Arial"/>
          <w:b/>
        </w:rPr>
      </w:pPr>
      <w:r w:rsidRPr="00AF1D45">
        <w:rPr>
          <w:rFonts w:ascii="Arial" w:hAnsi="Arial" w:cs="Arial"/>
          <w:b/>
        </w:rPr>
        <w:t>DESCRIÇÃO DAS ESTRATÉGIAS METODOLÓGICAS E RESULTADOS ESPERADOS</w:t>
      </w:r>
    </w:p>
    <w:tbl>
      <w:tblPr>
        <w:tblStyle w:val="Tabelacomgrade"/>
        <w:tblW w:w="0" w:type="auto"/>
        <w:tblLook w:val="04A0" w:firstRow="1" w:lastRow="0" w:firstColumn="1" w:lastColumn="0" w:noHBand="0" w:noVBand="1"/>
      </w:tblPr>
      <w:tblGrid>
        <w:gridCol w:w="3208"/>
        <w:gridCol w:w="1962"/>
        <w:gridCol w:w="3550"/>
      </w:tblGrid>
      <w:tr w:rsidR="0059380C" w:rsidRPr="00AF1D45" w:rsidTr="003232DC">
        <w:tc>
          <w:tcPr>
            <w:tcW w:w="3256" w:type="dxa"/>
          </w:tcPr>
          <w:p w:rsidR="0059380C" w:rsidRDefault="0059380C" w:rsidP="003232DC">
            <w:pPr>
              <w:jc w:val="center"/>
              <w:rPr>
                <w:rFonts w:ascii="Arial" w:hAnsi="Arial" w:cs="Arial"/>
                <w:b/>
              </w:rPr>
            </w:pPr>
          </w:p>
          <w:p w:rsidR="0059380C" w:rsidRPr="00AF1D45" w:rsidRDefault="0059380C" w:rsidP="003232DC">
            <w:pPr>
              <w:jc w:val="center"/>
              <w:rPr>
                <w:rFonts w:ascii="Arial" w:hAnsi="Arial" w:cs="Arial"/>
                <w:b/>
              </w:rPr>
            </w:pPr>
            <w:r w:rsidRPr="00AF1D45">
              <w:rPr>
                <w:rFonts w:ascii="Arial" w:hAnsi="Arial" w:cs="Arial"/>
                <w:b/>
              </w:rPr>
              <w:t>Estratégias Metodológicas</w:t>
            </w:r>
          </w:p>
        </w:tc>
        <w:tc>
          <w:tcPr>
            <w:tcW w:w="1984" w:type="dxa"/>
          </w:tcPr>
          <w:p w:rsidR="0059380C" w:rsidRDefault="0059380C" w:rsidP="003232DC">
            <w:pPr>
              <w:jc w:val="center"/>
              <w:rPr>
                <w:rFonts w:ascii="Arial" w:hAnsi="Arial" w:cs="Arial"/>
                <w:b/>
              </w:rPr>
            </w:pPr>
          </w:p>
          <w:p w:rsidR="0059380C" w:rsidRPr="00AF1D45" w:rsidRDefault="0059380C" w:rsidP="003232DC">
            <w:pPr>
              <w:jc w:val="center"/>
              <w:rPr>
                <w:rFonts w:ascii="Arial" w:hAnsi="Arial" w:cs="Arial"/>
                <w:b/>
              </w:rPr>
            </w:pPr>
            <w:r w:rsidRPr="00AF1D45">
              <w:rPr>
                <w:rFonts w:ascii="Arial" w:hAnsi="Arial" w:cs="Arial"/>
                <w:b/>
              </w:rPr>
              <w:t>Periodicidade</w:t>
            </w:r>
          </w:p>
        </w:tc>
        <w:tc>
          <w:tcPr>
            <w:tcW w:w="3680" w:type="dxa"/>
          </w:tcPr>
          <w:p w:rsidR="0059380C" w:rsidRDefault="0059380C" w:rsidP="003232DC">
            <w:pPr>
              <w:jc w:val="center"/>
              <w:rPr>
                <w:rFonts w:ascii="Arial" w:hAnsi="Arial" w:cs="Arial"/>
                <w:b/>
              </w:rPr>
            </w:pPr>
          </w:p>
          <w:p w:rsidR="0059380C" w:rsidRDefault="0059380C" w:rsidP="003232DC">
            <w:pPr>
              <w:jc w:val="center"/>
              <w:rPr>
                <w:rFonts w:ascii="Arial" w:hAnsi="Arial" w:cs="Arial"/>
                <w:b/>
              </w:rPr>
            </w:pPr>
            <w:r w:rsidRPr="00AF1D45">
              <w:rPr>
                <w:rFonts w:ascii="Arial" w:hAnsi="Arial" w:cs="Arial"/>
                <w:b/>
              </w:rPr>
              <w:t>Resultados</w:t>
            </w:r>
          </w:p>
          <w:p w:rsidR="0059380C" w:rsidRPr="00AF1D45" w:rsidRDefault="0059380C" w:rsidP="003232DC">
            <w:pPr>
              <w:jc w:val="center"/>
              <w:rPr>
                <w:rFonts w:ascii="Arial" w:hAnsi="Arial" w:cs="Arial"/>
                <w:b/>
              </w:rPr>
            </w:pPr>
          </w:p>
        </w:tc>
      </w:tr>
      <w:tr w:rsidR="0059380C" w:rsidRPr="00AF1D45" w:rsidTr="003232DC">
        <w:tc>
          <w:tcPr>
            <w:tcW w:w="3256" w:type="dxa"/>
          </w:tcPr>
          <w:p w:rsidR="0059380C" w:rsidRPr="00AF1D45" w:rsidRDefault="0059380C" w:rsidP="003232DC">
            <w:pPr>
              <w:rPr>
                <w:rFonts w:ascii="Arial" w:hAnsi="Arial" w:cs="Arial"/>
                <w:sz w:val="20"/>
                <w:szCs w:val="20"/>
              </w:rPr>
            </w:pPr>
            <w:r w:rsidRPr="00AF1D45">
              <w:rPr>
                <w:rFonts w:ascii="Arial" w:hAnsi="Arial" w:cs="Arial"/>
                <w:sz w:val="20"/>
                <w:szCs w:val="20"/>
              </w:rPr>
              <w:t>Acompanhamento nos diversos compromissos dos jovens</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sidRPr="00AF1D45">
              <w:rPr>
                <w:rFonts w:ascii="Arial" w:hAnsi="Arial" w:cs="Arial"/>
                <w:sz w:val="20"/>
                <w:szCs w:val="20"/>
              </w:rPr>
              <w:t xml:space="preserve"> Vinculação e conhecimento da rede do jovem</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Ações que estimulem os jovens a conclusão e formação escolar e técnica ou o ingresso no ensino superior</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 xml:space="preserve">Senso crítico, poder de argumentação; aquisição de </w:t>
            </w:r>
            <w:proofErr w:type="gramStart"/>
            <w:r>
              <w:rPr>
                <w:rFonts w:ascii="Arial" w:hAnsi="Arial" w:cs="Arial"/>
                <w:sz w:val="20"/>
                <w:szCs w:val="20"/>
              </w:rPr>
              <w:t>emprego</w:t>
            </w:r>
            <w:proofErr w:type="gramEnd"/>
          </w:p>
        </w:tc>
      </w:tr>
      <w:tr w:rsidR="0059380C" w:rsidRPr="00AF1D45" w:rsidTr="003232DC">
        <w:tc>
          <w:tcPr>
            <w:tcW w:w="3256" w:type="dxa"/>
          </w:tcPr>
          <w:p w:rsidR="0059380C" w:rsidRDefault="0059380C" w:rsidP="003232DC">
            <w:pPr>
              <w:rPr>
                <w:rFonts w:ascii="Arial" w:hAnsi="Arial" w:cs="Arial"/>
                <w:b/>
              </w:rPr>
            </w:pPr>
          </w:p>
          <w:p w:rsidR="0059380C" w:rsidRDefault="0059380C" w:rsidP="003232DC">
            <w:pPr>
              <w:rPr>
                <w:rFonts w:ascii="Arial" w:hAnsi="Arial" w:cs="Arial"/>
                <w:b/>
              </w:rPr>
            </w:pPr>
            <w:r w:rsidRPr="00AF1D45">
              <w:rPr>
                <w:rFonts w:ascii="Arial" w:hAnsi="Arial" w:cs="Arial"/>
                <w:b/>
              </w:rPr>
              <w:t>Estratégias Metodológicas</w:t>
            </w:r>
          </w:p>
          <w:p w:rsidR="0059380C" w:rsidRPr="00AF1D45" w:rsidRDefault="0059380C" w:rsidP="003232DC">
            <w:pPr>
              <w:rPr>
                <w:rFonts w:ascii="Arial" w:hAnsi="Arial" w:cs="Arial"/>
                <w:sz w:val="20"/>
                <w:szCs w:val="20"/>
              </w:rPr>
            </w:pPr>
          </w:p>
        </w:tc>
        <w:tc>
          <w:tcPr>
            <w:tcW w:w="1984" w:type="dxa"/>
          </w:tcPr>
          <w:p w:rsidR="0059380C" w:rsidRDefault="0059380C" w:rsidP="003232DC">
            <w:pPr>
              <w:rPr>
                <w:rFonts w:ascii="Arial" w:hAnsi="Arial" w:cs="Arial"/>
                <w:b/>
              </w:rPr>
            </w:pPr>
          </w:p>
          <w:p w:rsidR="0059380C" w:rsidRPr="00AF1D45" w:rsidRDefault="0059380C" w:rsidP="003232DC">
            <w:pPr>
              <w:rPr>
                <w:rFonts w:ascii="Arial" w:hAnsi="Arial" w:cs="Arial"/>
                <w:sz w:val="20"/>
                <w:szCs w:val="20"/>
              </w:rPr>
            </w:pPr>
            <w:r w:rsidRPr="00AF1D45">
              <w:rPr>
                <w:rFonts w:ascii="Arial" w:hAnsi="Arial" w:cs="Arial"/>
                <w:b/>
              </w:rPr>
              <w:t>Periodicidade</w:t>
            </w:r>
          </w:p>
        </w:tc>
        <w:tc>
          <w:tcPr>
            <w:tcW w:w="3680" w:type="dxa"/>
          </w:tcPr>
          <w:p w:rsidR="0059380C" w:rsidRDefault="0059380C" w:rsidP="003232DC">
            <w:pPr>
              <w:jc w:val="center"/>
              <w:rPr>
                <w:rFonts w:ascii="Arial" w:hAnsi="Arial" w:cs="Arial"/>
                <w:b/>
              </w:rPr>
            </w:pPr>
          </w:p>
          <w:p w:rsidR="0059380C" w:rsidRDefault="0059380C" w:rsidP="003232DC">
            <w:pPr>
              <w:jc w:val="center"/>
              <w:rPr>
                <w:rFonts w:ascii="Arial" w:hAnsi="Arial" w:cs="Arial"/>
                <w:b/>
              </w:rPr>
            </w:pPr>
            <w:r w:rsidRPr="00AF1D45">
              <w:rPr>
                <w:rFonts w:ascii="Arial" w:hAnsi="Arial" w:cs="Arial"/>
                <w:b/>
              </w:rPr>
              <w:t>Resultados</w:t>
            </w:r>
          </w:p>
          <w:p w:rsidR="0059380C" w:rsidRPr="00AF1D45" w:rsidRDefault="0059380C" w:rsidP="003232DC">
            <w:pPr>
              <w:rPr>
                <w:rFonts w:ascii="Arial" w:hAnsi="Arial" w:cs="Arial"/>
                <w:sz w:val="20"/>
                <w:szCs w:val="20"/>
              </w:rPr>
            </w:pP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Ofertar e ingressá-los em cursos profissionalizantes</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Default="0059380C" w:rsidP="003232DC">
            <w:pPr>
              <w:rPr>
                <w:rFonts w:ascii="Arial" w:hAnsi="Arial" w:cs="Arial"/>
                <w:sz w:val="20"/>
                <w:szCs w:val="20"/>
              </w:rPr>
            </w:pPr>
            <w:r>
              <w:rPr>
                <w:rFonts w:ascii="Arial" w:hAnsi="Arial" w:cs="Arial"/>
                <w:sz w:val="20"/>
                <w:szCs w:val="20"/>
              </w:rPr>
              <w:t>Melhores remunerações e qualificações no trabalho</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Construção e acompanhamento do plano de desenvolvimento do jovem</w:t>
            </w:r>
          </w:p>
        </w:tc>
        <w:tc>
          <w:tcPr>
            <w:tcW w:w="1984" w:type="dxa"/>
          </w:tcPr>
          <w:p w:rsidR="0059380C" w:rsidRDefault="0059380C" w:rsidP="003232DC">
            <w:pPr>
              <w:rPr>
                <w:rFonts w:ascii="Arial" w:hAnsi="Arial" w:cs="Arial"/>
                <w:sz w:val="20"/>
                <w:szCs w:val="20"/>
              </w:rPr>
            </w:pPr>
          </w:p>
          <w:p w:rsidR="0059380C" w:rsidRPr="00AF1D45" w:rsidRDefault="0059380C" w:rsidP="003232DC">
            <w:pPr>
              <w:rPr>
                <w:rFonts w:ascii="Arial" w:hAnsi="Arial" w:cs="Arial"/>
                <w:sz w:val="20"/>
                <w:szCs w:val="20"/>
              </w:rPr>
            </w:pPr>
            <w:r>
              <w:rPr>
                <w:rFonts w:ascii="Arial" w:hAnsi="Arial" w:cs="Arial"/>
                <w:sz w:val="20"/>
                <w:szCs w:val="20"/>
              </w:rPr>
              <w:t>Bimestral</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Envolvimento dos jovens no seu desenvolvimento durante o período de acolhimento</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Acolhimento/Ambientação</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Default="0059380C" w:rsidP="003232DC">
            <w:pPr>
              <w:rPr>
                <w:rFonts w:ascii="Arial" w:hAnsi="Arial" w:cs="Arial"/>
                <w:sz w:val="20"/>
                <w:szCs w:val="20"/>
              </w:rPr>
            </w:pPr>
            <w:r>
              <w:rPr>
                <w:rFonts w:ascii="Arial" w:hAnsi="Arial" w:cs="Arial"/>
                <w:sz w:val="20"/>
                <w:szCs w:val="20"/>
              </w:rPr>
              <w:t>Proteção efetiva em face da circunstância atual do usuário.</w:t>
            </w:r>
          </w:p>
          <w:p w:rsidR="0059380C" w:rsidRPr="00AF1D45" w:rsidRDefault="0059380C" w:rsidP="003232DC">
            <w:pPr>
              <w:rPr>
                <w:rFonts w:ascii="Arial" w:hAnsi="Arial" w:cs="Arial"/>
                <w:sz w:val="20"/>
                <w:szCs w:val="20"/>
              </w:rPr>
            </w:pP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Escuta em grupo e individual</w:t>
            </w:r>
          </w:p>
        </w:tc>
        <w:tc>
          <w:tcPr>
            <w:tcW w:w="1984" w:type="dxa"/>
          </w:tcPr>
          <w:p w:rsidR="0059380C" w:rsidRPr="00AF1D45" w:rsidRDefault="0059380C" w:rsidP="003232DC">
            <w:pPr>
              <w:rPr>
                <w:rFonts w:ascii="Arial" w:hAnsi="Arial" w:cs="Arial"/>
                <w:sz w:val="20"/>
                <w:szCs w:val="20"/>
              </w:rPr>
            </w:pPr>
            <w:r>
              <w:rPr>
                <w:rFonts w:ascii="Arial" w:hAnsi="Arial" w:cs="Arial"/>
                <w:sz w:val="20"/>
                <w:szCs w:val="20"/>
              </w:rPr>
              <w:t>Diária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 xml:space="preserve">Entender e intervir junto </w:t>
            </w:r>
            <w:proofErr w:type="gramStart"/>
            <w:r>
              <w:rPr>
                <w:rFonts w:ascii="Arial" w:hAnsi="Arial" w:cs="Arial"/>
                <w:sz w:val="20"/>
                <w:szCs w:val="20"/>
              </w:rPr>
              <w:t>as</w:t>
            </w:r>
            <w:proofErr w:type="gramEnd"/>
            <w:r>
              <w:rPr>
                <w:rFonts w:ascii="Arial" w:hAnsi="Arial" w:cs="Arial"/>
                <w:sz w:val="20"/>
                <w:szCs w:val="20"/>
              </w:rPr>
              <w:t xml:space="preserve"> necessidades, interesses e possibilidades dos atendidos </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Inclusão e orientação para a prática de esporte</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 xml:space="preserve">Desenvolvimento psicomotor, </w:t>
            </w:r>
            <w:proofErr w:type="gramStart"/>
            <w:r>
              <w:rPr>
                <w:rFonts w:ascii="Arial" w:hAnsi="Arial" w:cs="Arial"/>
                <w:sz w:val="20"/>
                <w:szCs w:val="20"/>
              </w:rPr>
              <w:t>aumento</w:t>
            </w:r>
            <w:proofErr w:type="gramEnd"/>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 xml:space="preserve">Inclusão, oferta e orientação para a prática e visitas de espaços de cultura e </w:t>
            </w:r>
            <w:proofErr w:type="gramStart"/>
            <w:r>
              <w:rPr>
                <w:rFonts w:ascii="Arial" w:hAnsi="Arial" w:cs="Arial"/>
                <w:sz w:val="20"/>
                <w:szCs w:val="20"/>
              </w:rPr>
              <w:t>lazer</w:t>
            </w:r>
            <w:proofErr w:type="gramEnd"/>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 xml:space="preserve">Relações ampliadas, </w:t>
            </w:r>
            <w:proofErr w:type="spellStart"/>
            <w:r>
              <w:rPr>
                <w:rFonts w:ascii="Arial" w:hAnsi="Arial" w:cs="Arial"/>
                <w:sz w:val="20"/>
                <w:szCs w:val="20"/>
              </w:rPr>
              <w:t>empoderamento</w:t>
            </w:r>
            <w:proofErr w:type="spellEnd"/>
            <w:r>
              <w:rPr>
                <w:rFonts w:ascii="Arial" w:hAnsi="Arial" w:cs="Arial"/>
                <w:sz w:val="20"/>
                <w:szCs w:val="20"/>
              </w:rPr>
              <w:t xml:space="preserve"> dos jovens em espaços sociais e </w:t>
            </w:r>
            <w:proofErr w:type="gramStart"/>
            <w:r>
              <w:rPr>
                <w:rFonts w:ascii="Arial" w:hAnsi="Arial" w:cs="Arial"/>
                <w:sz w:val="20"/>
                <w:szCs w:val="20"/>
              </w:rPr>
              <w:t>políticos</w:t>
            </w:r>
            <w:proofErr w:type="gramEnd"/>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Inserção no mercado de trabalho</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 xml:space="preserve">Autogestão, auto sustentação e independência e emancipação </w:t>
            </w:r>
            <w:proofErr w:type="gramStart"/>
            <w:r>
              <w:rPr>
                <w:rFonts w:ascii="Arial" w:hAnsi="Arial" w:cs="Arial"/>
                <w:sz w:val="20"/>
                <w:szCs w:val="20"/>
              </w:rPr>
              <w:t>institucional</w:t>
            </w:r>
            <w:proofErr w:type="gramEnd"/>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 xml:space="preserve">Orientação </w:t>
            </w:r>
            <w:proofErr w:type="spellStart"/>
            <w:r>
              <w:rPr>
                <w:rFonts w:ascii="Arial" w:hAnsi="Arial" w:cs="Arial"/>
                <w:sz w:val="20"/>
                <w:szCs w:val="20"/>
              </w:rPr>
              <w:t>sociofamiliar</w:t>
            </w:r>
            <w:proofErr w:type="spellEnd"/>
          </w:p>
        </w:tc>
        <w:tc>
          <w:tcPr>
            <w:tcW w:w="1984" w:type="dxa"/>
          </w:tcPr>
          <w:p w:rsidR="0059380C" w:rsidRPr="00AF1D45" w:rsidRDefault="0059380C" w:rsidP="003232DC">
            <w:pPr>
              <w:rPr>
                <w:rFonts w:ascii="Arial" w:hAnsi="Arial" w:cs="Arial"/>
                <w:sz w:val="20"/>
                <w:szCs w:val="20"/>
              </w:rPr>
            </w:pPr>
            <w:r>
              <w:rPr>
                <w:rFonts w:ascii="Arial" w:hAnsi="Arial" w:cs="Arial"/>
                <w:sz w:val="20"/>
                <w:szCs w:val="20"/>
              </w:rPr>
              <w:t>Mensal</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 xml:space="preserve">Avaliar junto ao jovem a estrutura social da família, como proteção e garantia de direito do </w:t>
            </w:r>
            <w:proofErr w:type="gramStart"/>
            <w:r>
              <w:rPr>
                <w:rFonts w:ascii="Arial" w:hAnsi="Arial" w:cs="Arial"/>
                <w:sz w:val="20"/>
                <w:szCs w:val="20"/>
              </w:rPr>
              <w:t>jovem</w:t>
            </w:r>
            <w:proofErr w:type="gramEnd"/>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 xml:space="preserve">Mobilização, identificação da família extensa ou </w:t>
            </w:r>
            <w:proofErr w:type="gramStart"/>
            <w:r>
              <w:rPr>
                <w:rFonts w:ascii="Arial" w:hAnsi="Arial" w:cs="Arial"/>
                <w:sz w:val="20"/>
                <w:szCs w:val="20"/>
              </w:rPr>
              <w:t>ampliada</w:t>
            </w:r>
            <w:proofErr w:type="gramEnd"/>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Ampliar laços afetivos e significativos</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 xml:space="preserve">Desenvolvimento do convívio familiar, grupal e </w:t>
            </w:r>
            <w:proofErr w:type="gramStart"/>
            <w:r>
              <w:rPr>
                <w:rFonts w:ascii="Arial" w:hAnsi="Arial" w:cs="Arial"/>
                <w:sz w:val="20"/>
                <w:szCs w:val="20"/>
              </w:rPr>
              <w:t>social</w:t>
            </w:r>
            <w:proofErr w:type="gramEnd"/>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Contato de referência e vinculação de laços significativos</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Monitoramento e Avaliação do serviço</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Aprimoramento das ações e metodologia do serviço</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 xml:space="preserve">Oferta de proteção integral por meio de moradia, alimentação, vestuário, </w:t>
            </w:r>
            <w:proofErr w:type="gramStart"/>
            <w:r>
              <w:rPr>
                <w:rFonts w:ascii="Arial" w:hAnsi="Arial" w:cs="Arial"/>
                <w:sz w:val="20"/>
                <w:szCs w:val="20"/>
              </w:rPr>
              <w:t>higienização</w:t>
            </w:r>
            <w:proofErr w:type="gramEnd"/>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Garantir o direito na proteção integral dos jovens atendidos</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Garantia do sigilo das informações</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Garantir a integridade dos atendidos e seus familiares</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lastRenderedPageBreak/>
              <w:t>Acolher as demandas trazidas pontualmente pelos atendidos</w:t>
            </w:r>
          </w:p>
        </w:tc>
        <w:tc>
          <w:tcPr>
            <w:tcW w:w="1984" w:type="dxa"/>
          </w:tcPr>
          <w:p w:rsidR="0059380C" w:rsidRDefault="0059380C" w:rsidP="003232DC">
            <w:pPr>
              <w:rPr>
                <w:rFonts w:ascii="Arial" w:hAnsi="Arial" w:cs="Arial"/>
                <w:sz w:val="20"/>
                <w:szCs w:val="20"/>
              </w:rPr>
            </w:pPr>
          </w:p>
          <w:p w:rsidR="0059380C" w:rsidRPr="00AF1D45" w:rsidRDefault="0059380C" w:rsidP="003232DC">
            <w:pPr>
              <w:rPr>
                <w:rFonts w:ascii="Arial" w:hAnsi="Arial" w:cs="Arial"/>
                <w:sz w:val="20"/>
                <w:szCs w:val="20"/>
              </w:rPr>
            </w:pPr>
            <w:r>
              <w:rPr>
                <w:rFonts w:ascii="Arial" w:hAnsi="Arial" w:cs="Arial"/>
                <w:sz w:val="20"/>
                <w:szCs w:val="20"/>
              </w:rPr>
              <w:t>Diária</w:t>
            </w:r>
          </w:p>
        </w:tc>
        <w:tc>
          <w:tcPr>
            <w:tcW w:w="3680" w:type="dxa"/>
          </w:tcPr>
          <w:p w:rsidR="0059380C" w:rsidRDefault="0059380C" w:rsidP="003232DC">
            <w:pPr>
              <w:rPr>
                <w:rFonts w:ascii="Arial" w:hAnsi="Arial" w:cs="Arial"/>
                <w:sz w:val="20"/>
                <w:szCs w:val="20"/>
              </w:rPr>
            </w:pPr>
            <w:r>
              <w:rPr>
                <w:rFonts w:ascii="Arial" w:hAnsi="Arial" w:cs="Arial"/>
                <w:sz w:val="20"/>
                <w:szCs w:val="20"/>
              </w:rPr>
              <w:t xml:space="preserve">Fortalecimento dos adolescentes em grupo e apropriação de diferentes </w:t>
            </w:r>
          </w:p>
          <w:p w:rsidR="0059380C" w:rsidRDefault="0059380C" w:rsidP="003232DC">
            <w:pPr>
              <w:rPr>
                <w:rFonts w:ascii="Arial" w:hAnsi="Arial" w:cs="Arial"/>
                <w:sz w:val="20"/>
                <w:szCs w:val="20"/>
              </w:rPr>
            </w:pPr>
          </w:p>
          <w:p w:rsidR="0059380C" w:rsidRPr="00AF1D45" w:rsidRDefault="0059380C" w:rsidP="003232DC">
            <w:pPr>
              <w:rPr>
                <w:rFonts w:ascii="Arial" w:hAnsi="Arial" w:cs="Arial"/>
                <w:sz w:val="20"/>
                <w:szCs w:val="20"/>
              </w:rPr>
            </w:pPr>
            <w:proofErr w:type="gramStart"/>
            <w:r>
              <w:rPr>
                <w:rFonts w:ascii="Arial" w:hAnsi="Arial" w:cs="Arial"/>
                <w:sz w:val="20"/>
                <w:szCs w:val="20"/>
              </w:rPr>
              <w:t>espaços</w:t>
            </w:r>
            <w:proofErr w:type="gramEnd"/>
            <w:r>
              <w:rPr>
                <w:rFonts w:ascii="Arial" w:hAnsi="Arial" w:cs="Arial"/>
                <w:sz w:val="20"/>
                <w:szCs w:val="20"/>
              </w:rPr>
              <w:t xml:space="preserve"> de discussão</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Assembleias junto aos jovens para deliberações e ações do cotidiano da casa</w:t>
            </w:r>
          </w:p>
        </w:tc>
        <w:tc>
          <w:tcPr>
            <w:tcW w:w="1984" w:type="dxa"/>
          </w:tcPr>
          <w:p w:rsidR="0059380C" w:rsidRDefault="0059380C" w:rsidP="003232DC">
            <w:pPr>
              <w:rPr>
                <w:rFonts w:ascii="Arial" w:hAnsi="Arial" w:cs="Arial"/>
                <w:sz w:val="20"/>
                <w:szCs w:val="20"/>
              </w:rPr>
            </w:pPr>
          </w:p>
          <w:p w:rsidR="0059380C" w:rsidRPr="00AF1D45" w:rsidRDefault="0059380C" w:rsidP="003232DC">
            <w:pPr>
              <w:rPr>
                <w:rFonts w:ascii="Arial" w:hAnsi="Arial" w:cs="Arial"/>
                <w:sz w:val="20"/>
                <w:szCs w:val="20"/>
              </w:rPr>
            </w:pPr>
            <w:r>
              <w:rPr>
                <w:rFonts w:ascii="Arial" w:hAnsi="Arial" w:cs="Arial"/>
                <w:sz w:val="20"/>
                <w:szCs w:val="20"/>
              </w:rPr>
              <w:t>Mensal</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 xml:space="preserve">Melhora na organização da casa, nas relações interpessoais fazendo do ambiente um espaço educativo e </w:t>
            </w:r>
            <w:proofErr w:type="gramStart"/>
            <w:r>
              <w:rPr>
                <w:rFonts w:ascii="Arial" w:hAnsi="Arial" w:cs="Arial"/>
                <w:sz w:val="20"/>
                <w:szCs w:val="20"/>
              </w:rPr>
              <w:t>funcional</w:t>
            </w:r>
            <w:proofErr w:type="gramEnd"/>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Atividades artísticas</w:t>
            </w:r>
          </w:p>
        </w:tc>
        <w:tc>
          <w:tcPr>
            <w:tcW w:w="1984" w:type="dxa"/>
          </w:tcPr>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Espaço lúdico de criação e sensibilização para quebra de paradigmas e de inibições</w:t>
            </w:r>
          </w:p>
        </w:tc>
      </w:tr>
      <w:tr w:rsidR="0059380C" w:rsidRPr="00AF1D45" w:rsidTr="003232DC">
        <w:tc>
          <w:tcPr>
            <w:tcW w:w="3256" w:type="dxa"/>
          </w:tcPr>
          <w:p w:rsidR="0059380C" w:rsidRPr="00AF1D45" w:rsidRDefault="0059380C" w:rsidP="003232DC">
            <w:pPr>
              <w:rPr>
                <w:rFonts w:ascii="Arial" w:hAnsi="Arial" w:cs="Arial"/>
                <w:sz w:val="20"/>
                <w:szCs w:val="20"/>
              </w:rPr>
            </w:pPr>
            <w:r>
              <w:rPr>
                <w:rFonts w:ascii="Arial" w:hAnsi="Arial" w:cs="Arial"/>
                <w:sz w:val="20"/>
                <w:szCs w:val="20"/>
              </w:rPr>
              <w:t>Participação dos jovens na compra de alimentos e materiais de limpeza e higiene</w:t>
            </w:r>
          </w:p>
        </w:tc>
        <w:tc>
          <w:tcPr>
            <w:tcW w:w="1984" w:type="dxa"/>
          </w:tcPr>
          <w:p w:rsidR="0059380C" w:rsidRDefault="0059380C" w:rsidP="003232DC">
            <w:pPr>
              <w:rPr>
                <w:rFonts w:ascii="Arial" w:hAnsi="Arial" w:cs="Arial"/>
                <w:sz w:val="20"/>
                <w:szCs w:val="20"/>
              </w:rPr>
            </w:pPr>
          </w:p>
          <w:p w:rsidR="0059380C" w:rsidRPr="00AF1D45" w:rsidRDefault="0059380C" w:rsidP="003232DC">
            <w:pPr>
              <w:rPr>
                <w:rFonts w:ascii="Arial" w:hAnsi="Arial" w:cs="Arial"/>
                <w:sz w:val="20"/>
                <w:szCs w:val="20"/>
              </w:rPr>
            </w:pPr>
            <w:r>
              <w:rPr>
                <w:rFonts w:ascii="Arial" w:hAnsi="Arial" w:cs="Arial"/>
                <w:sz w:val="20"/>
                <w:szCs w:val="20"/>
              </w:rPr>
              <w:t>Mensal</w:t>
            </w:r>
          </w:p>
        </w:tc>
        <w:tc>
          <w:tcPr>
            <w:tcW w:w="3680" w:type="dxa"/>
          </w:tcPr>
          <w:p w:rsidR="0059380C" w:rsidRPr="00AF1D45" w:rsidRDefault="0059380C" w:rsidP="003232DC">
            <w:pPr>
              <w:rPr>
                <w:rFonts w:ascii="Arial" w:hAnsi="Arial" w:cs="Arial"/>
                <w:sz w:val="20"/>
                <w:szCs w:val="20"/>
              </w:rPr>
            </w:pPr>
            <w:r>
              <w:rPr>
                <w:rFonts w:ascii="Arial" w:hAnsi="Arial" w:cs="Arial"/>
                <w:sz w:val="20"/>
                <w:szCs w:val="20"/>
              </w:rPr>
              <w:t>Entendimento de uma educação financeira e de uma emancipação estrutural dos abrigos</w:t>
            </w:r>
          </w:p>
        </w:tc>
      </w:tr>
      <w:tr w:rsidR="0059380C" w:rsidRPr="00AF1D45" w:rsidTr="003232DC">
        <w:tc>
          <w:tcPr>
            <w:tcW w:w="3256" w:type="dxa"/>
          </w:tcPr>
          <w:p w:rsidR="0059380C" w:rsidRDefault="0059380C" w:rsidP="003232DC">
            <w:pPr>
              <w:rPr>
                <w:rFonts w:ascii="Arial" w:hAnsi="Arial" w:cs="Arial"/>
                <w:sz w:val="20"/>
                <w:szCs w:val="20"/>
              </w:rPr>
            </w:pPr>
            <w:r>
              <w:rPr>
                <w:rFonts w:ascii="Arial" w:hAnsi="Arial" w:cs="Arial"/>
                <w:sz w:val="20"/>
                <w:szCs w:val="20"/>
              </w:rPr>
              <w:t>Atendimento psicossocial</w:t>
            </w:r>
          </w:p>
        </w:tc>
        <w:tc>
          <w:tcPr>
            <w:tcW w:w="1984" w:type="dxa"/>
          </w:tcPr>
          <w:p w:rsidR="0059380C" w:rsidRDefault="0059380C" w:rsidP="003232DC">
            <w:pPr>
              <w:rPr>
                <w:rFonts w:ascii="Arial" w:hAnsi="Arial" w:cs="Arial"/>
                <w:sz w:val="20"/>
                <w:szCs w:val="20"/>
              </w:rPr>
            </w:pPr>
            <w:r>
              <w:rPr>
                <w:rFonts w:ascii="Arial" w:hAnsi="Arial" w:cs="Arial"/>
                <w:sz w:val="20"/>
                <w:szCs w:val="20"/>
              </w:rPr>
              <w:t>Mensal</w:t>
            </w:r>
          </w:p>
        </w:tc>
        <w:tc>
          <w:tcPr>
            <w:tcW w:w="3680" w:type="dxa"/>
          </w:tcPr>
          <w:p w:rsidR="0059380C" w:rsidRDefault="0059380C" w:rsidP="003232DC">
            <w:pPr>
              <w:rPr>
                <w:rFonts w:ascii="Arial" w:hAnsi="Arial" w:cs="Arial"/>
                <w:sz w:val="20"/>
                <w:szCs w:val="20"/>
              </w:rPr>
            </w:pPr>
            <w:r>
              <w:rPr>
                <w:rFonts w:ascii="Arial" w:hAnsi="Arial" w:cs="Arial"/>
                <w:sz w:val="20"/>
                <w:szCs w:val="20"/>
              </w:rPr>
              <w:t xml:space="preserve">Direcionamento das angustias e possibilidade de ressignificação da vida e do abandono que sofreram. Sujeitos incluídos e </w:t>
            </w:r>
            <w:proofErr w:type="spellStart"/>
            <w:r>
              <w:rPr>
                <w:rFonts w:ascii="Arial" w:hAnsi="Arial" w:cs="Arial"/>
                <w:sz w:val="20"/>
                <w:szCs w:val="20"/>
              </w:rPr>
              <w:t>empoderados</w:t>
            </w:r>
            <w:proofErr w:type="spellEnd"/>
            <w:r>
              <w:rPr>
                <w:rFonts w:ascii="Arial" w:hAnsi="Arial" w:cs="Arial"/>
                <w:sz w:val="20"/>
                <w:szCs w:val="20"/>
              </w:rPr>
              <w:t xml:space="preserve"> socialmente.</w:t>
            </w:r>
          </w:p>
        </w:tc>
      </w:tr>
    </w:tbl>
    <w:p w:rsidR="0059380C" w:rsidRPr="00AF1D45" w:rsidRDefault="0059380C" w:rsidP="0059380C">
      <w:pPr>
        <w:rPr>
          <w:rFonts w:ascii="Arial" w:hAnsi="Arial" w:cs="Arial"/>
          <w:b/>
        </w:rPr>
      </w:pPr>
    </w:p>
    <w:p w:rsidR="0059380C" w:rsidRDefault="0059380C" w:rsidP="0059380C">
      <w:pPr>
        <w:rPr>
          <w:rFonts w:ascii="Arial" w:hAnsi="Arial" w:cs="Arial"/>
          <w:b/>
        </w:rPr>
      </w:pPr>
      <w:r>
        <w:rPr>
          <w:rFonts w:ascii="Arial" w:hAnsi="Arial" w:cs="Arial"/>
          <w:b/>
        </w:rPr>
        <w:t>ARTICULAÇÃO EM REDE</w:t>
      </w:r>
    </w:p>
    <w:tbl>
      <w:tblPr>
        <w:tblStyle w:val="Tabelacomgrade"/>
        <w:tblW w:w="0" w:type="auto"/>
        <w:tblLook w:val="04A0" w:firstRow="1" w:lastRow="0" w:firstColumn="1" w:lastColumn="0" w:noHBand="0" w:noVBand="1"/>
      </w:tblPr>
      <w:tblGrid>
        <w:gridCol w:w="2916"/>
        <w:gridCol w:w="3046"/>
        <w:gridCol w:w="2758"/>
      </w:tblGrid>
      <w:tr w:rsidR="0059380C" w:rsidTr="003232DC">
        <w:tc>
          <w:tcPr>
            <w:tcW w:w="2973" w:type="dxa"/>
          </w:tcPr>
          <w:p w:rsidR="0059380C" w:rsidRDefault="0059380C" w:rsidP="003232DC">
            <w:pPr>
              <w:jc w:val="center"/>
              <w:rPr>
                <w:rFonts w:ascii="Arial" w:hAnsi="Arial" w:cs="Arial"/>
                <w:b/>
              </w:rPr>
            </w:pPr>
          </w:p>
          <w:p w:rsidR="0059380C" w:rsidRDefault="0059380C" w:rsidP="003232DC">
            <w:pPr>
              <w:jc w:val="center"/>
              <w:rPr>
                <w:rFonts w:ascii="Arial" w:hAnsi="Arial" w:cs="Arial"/>
                <w:b/>
              </w:rPr>
            </w:pPr>
            <w:r>
              <w:rPr>
                <w:rFonts w:ascii="Arial" w:hAnsi="Arial" w:cs="Arial"/>
                <w:b/>
              </w:rPr>
              <w:t>Instituição/Órgão</w:t>
            </w:r>
          </w:p>
        </w:tc>
        <w:tc>
          <w:tcPr>
            <w:tcW w:w="3118" w:type="dxa"/>
          </w:tcPr>
          <w:p w:rsidR="0059380C" w:rsidRDefault="0059380C" w:rsidP="003232DC">
            <w:pPr>
              <w:jc w:val="center"/>
              <w:rPr>
                <w:rFonts w:ascii="Arial" w:hAnsi="Arial" w:cs="Arial"/>
                <w:b/>
              </w:rPr>
            </w:pPr>
          </w:p>
          <w:p w:rsidR="0059380C" w:rsidRDefault="0059380C" w:rsidP="003232DC">
            <w:pPr>
              <w:jc w:val="center"/>
              <w:rPr>
                <w:rFonts w:ascii="Arial" w:hAnsi="Arial" w:cs="Arial"/>
                <w:b/>
              </w:rPr>
            </w:pPr>
            <w:r>
              <w:rPr>
                <w:rFonts w:ascii="Arial" w:hAnsi="Arial" w:cs="Arial"/>
                <w:b/>
              </w:rPr>
              <w:t>Natureza da Interface</w:t>
            </w:r>
          </w:p>
        </w:tc>
        <w:tc>
          <w:tcPr>
            <w:tcW w:w="2829" w:type="dxa"/>
          </w:tcPr>
          <w:p w:rsidR="0059380C" w:rsidRDefault="0059380C" w:rsidP="003232DC">
            <w:pPr>
              <w:jc w:val="center"/>
              <w:rPr>
                <w:rFonts w:ascii="Arial" w:hAnsi="Arial" w:cs="Arial"/>
                <w:b/>
              </w:rPr>
            </w:pPr>
          </w:p>
          <w:p w:rsidR="0059380C" w:rsidRDefault="0059380C" w:rsidP="003232DC">
            <w:pPr>
              <w:jc w:val="center"/>
              <w:rPr>
                <w:rFonts w:ascii="Arial" w:hAnsi="Arial" w:cs="Arial"/>
                <w:b/>
              </w:rPr>
            </w:pPr>
            <w:r>
              <w:rPr>
                <w:rFonts w:ascii="Arial" w:hAnsi="Arial" w:cs="Arial"/>
                <w:b/>
              </w:rPr>
              <w:t>Periodicidade</w:t>
            </w:r>
          </w:p>
          <w:p w:rsidR="0059380C" w:rsidRDefault="0059380C" w:rsidP="003232DC">
            <w:pPr>
              <w:jc w:val="center"/>
              <w:rPr>
                <w:rFonts w:ascii="Arial" w:hAnsi="Arial" w:cs="Arial"/>
                <w:b/>
              </w:rPr>
            </w:pPr>
          </w:p>
        </w:tc>
      </w:tr>
      <w:tr w:rsidR="0059380C" w:rsidTr="003232DC">
        <w:tc>
          <w:tcPr>
            <w:tcW w:w="2973" w:type="dxa"/>
          </w:tcPr>
          <w:p w:rsidR="0059380C" w:rsidRDefault="0059380C" w:rsidP="003232DC">
            <w:pPr>
              <w:rPr>
                <w:rFonts w:ascii="Arial" w:hAnsi="Arial" w:cs="Arial"/>
                <w:sz w:val="20"/>
                <w:szCs w:val="20"/>
              </w:rPr>
            </w:pPr>
          </w:p>
          <w:p w:rsidR="0059380C" w:rsidRPr="00782E8C" w:rsidRDefault="0059380C" w:rsidP="003232DC">
            <w:pPr>
              <w:rPr>
                <w:rFonts w:ascii="Arial" w:hAnsi="Arial" w:cs="Arial"/>
                <w:sz w:val="20"/>
                <w:szCs w:val="20"/>
              </w:rPr>
            </w:pPr>
            <w:r>
              <w:rPr>
                <w:rFonts w:ascii="Arial" w:hAnsi="Arial" w:cs="Arial"/>
                <w:sz w:val="20"/>
                <w:szCs w:val="20"/>
              </w:rPr>
              <w:t xml:space="preserve">SESI, SENAC, </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 xml:space="preserve">Eventos culturais, educacionais, profissionais e </w:t>
            </w:r>
            <w:proofErr w:type="gramStart"/>
            <w:r>
              <w:rPr>
                <w:rFonts w:ascii="Arial" w:hAnsi="Arial" w:cs="Arial"/>
                <w:sz w:val="20"/>
                <w:szCs w:val="20"/>
              </w:rPr>
              <w:t>lazer</w:t>
            </w:r>
            <w:proofErr w:type="gramEnd"/>
          </w:p>
        </w:tc>
        <w:tc>
          <w:tcPr>
            <w:tcW w:w="2829" w:type="dxa"/>
          </w:tcPr>
          <w:p w:rsidR="0059380C" w:rsidRDefault="0059380C" w:rsidP="003232DC">
            <w:pPr>
              <w:rPr>
                <w:rFonts w:ascii="Arial" w:hAnsi="Arial" w:cs="Arial"/>
                <w:sz w:val="20"/>
                <w:szCs w:val="20"/>
              </w:rPr>
            </w:pPr>
          </w:p>
          <w:p w:rsidR="0059380C" w:rsidRPr="00782E8C" w:rsidRDefault="0059380C" w:rsidP="003232DC">
            <w:pPr>
              <w:rPr>
                <w:rFonts w:ascii="Arial" w:hAnsi="Arial" w:cs="Arial"/>
                <w:sz w:val="20"/>
                <w:szCs w:val="20"/>
              </w:rPr>
            </w:pPr>
            <w:r>
              <w:rPr>
                <w:rFonts w:ascii="Arial" w:hAnsi="Arial" w:cs="Arial"/>
                <w:sz w:val="20"/>
                <w:szCs w:val="20"/>
              </w:rPr>
              <w:t>Quinzenal</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Reunião rede de abrigos criança e adolescente e Gestores Públicos</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 xml:space="preserve">Fluxos de informações, ações e articulações quando </w:t>
            </w:r>
            <w:proofErr w:type="gramStart"/>
            <w:r>
              <w:rPr>
                <w:rFonts w:ascii="Arial" w:hAnsi="Arial" w:cs="Arial"/>
                <w:sz w:val="20"/>
                <w:szCs w:val="20"/>
              </w:rPr>
              <w:t>necessário</w:t>
            </w:r>
            <w:proofErr w:type="gramEnd"/>
          </w:p>
        </w:tc>
        <w:tc>
          <w:tcPr>
            <w:tcW w:w="2829" w:type="dxa"/>
          </w:tcPr>
          <w:p w:rsidR="0059380C" w:rsidRDefault="0059380C" w:rsidP="003232DC">
            <w:pPr>
              <w:rPr>
                <w:rFonts w:ascii="Arial" w:hAnsi="Arial" w:cs="Arial"/>
                <w:sz w:val="20"/>
                <w:szCs w:val="20"/>
              </w:rPr>
            </w:pPr>
          </w:p>
          <w:p w:rsidR="0059380C" w:rsidRPr="00782E8C" w:rsidRDefault="0059380C" w:rsidP="003232DC">
            <w:pPr>
              <w:rPr>
                <w:rFonts w:ascii="Arial" w:hAnsi="Arial" w:cs="Arial"/>
                <w:sz w:val="20"/>
                <w:szCs w:val="20"/>
              </w:rPr>
            </w:pPr>
            <w:r>
              <w:rPr>
                <w:rFonts w:ascii="Arial" w:hAnsi="Arial" w:cs="Arial"/>
                <w:sz w:val="20"/>
                <w:szCs w:val="20"/>
              </w:rPr>
              <w:t>Quinzenal</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Centros e Escolas profissionalizantes</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Encaminhamento e acompanhamento quando necessário</w:t>
            </w:r>
          </w:p>
        </w:tc>
        <w:tc>
          <w:tcPr>
            <w:tcW w:w="2829" w:type="dxa"/>
          </w:tcPr>
          <w:p w:rsidR="0059380C" w:rsidRDefault="0059380C" w:rsidP="003232DC">
            <w:pPr>
              <w:rPr>
                <w:rFonts w:ascii="Arial" w:hAnsi="Arial" w:cs="Arial"/>
                <w:sz w:val="20"/>
                <w:szCs w:val="20"/>
              </w:rPr>
            </w:pPr>
          </w:p>
          <w:p w:rsidR="0059380C" w:rsidRPr="00782E8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Poupa Tempo</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Encaminhamento para documentação civil e outros</w:t>
            </w:r>
          </w:p>
        </w:tc>
        <w:tc>
          <w:tcPr>
            <w:tcW w:w="2829" w:type="dxa"/>
          </w:tcPr>
          <w:p w:rsidR="0059380C" w:rsidRPr="00782E8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PAT e agências de emprego do município</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Encaminhamentos e acompanhamento quando necessário</w:t>
            </w:r>
          </w:p>
        </w:tc>
        <w:tc>
          <w:tcPr>
            <w:tcW w:w="2829" w:type="dxa"/>
          </w:tcPr>
          <w:p w:rsidR="0059380C" w:rsidRDefault="0059380C" w:rsidP="003232DC">
            <w:pPr>
              <w:rPr>
                <w:rFonts w:ascii="Arial" w:hAnsi="Arial" w:cs="Arial"/>
                <w:sz w:val="20"/>
                <w:szCs w:val="20"/>
              </w:rPr>
            </w:pPr>
          </w:p>
          <w:p w:rsidR="0059380C" w:rsidRPr="00782E8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Serviços de Saúde (PS, UBS, PAS, entre outros</w:t>
            </w:r>
            <w:proofErr w:type="gramStart"/>
            <w:r>
              <w:rPr>
                <w:rFonts w:ascii="Arial" w:hAnsi="Arial" w:cs="Arial"/>
                <w:sz w:val="20"/>
                <w:szCs w:val="20"/>
              </w:rPr>
              <w:t>)</w:t>
            </w:r>
            <w:proofErr w:type="gramEnd"/>
            <w:r>
              <w:rPr>
                <w:rFonts w:ascii="Arial" w:hAnsi="Arial" w:cs="Arial"/>
                <w:sz w:val="20"/>
                <w:szCs w:val="20"/>
              </w:rPr>
              <w:t xml:space="preserve"> </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Encaminhamentos e acompanhamentos nos atendimentos</w:t>
            </w:r>
          </w:p>
        </w:tc>
        <w:tc>
          <w:tcPr>
            <w:tcW w:w="2829" w:type="dxa"/>
          </w:tcPr>
          <w:p w:rsidR="0059380C" w:rsidRPr="00782E8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CRAS – Centro de Referência de Assistência Social</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 xml:space="preserve">Encaminhamentos, parcerias e acompanhamento das </w:t>
            </w:r>
            <w:proofErr w:type="gramStart"/>
            <w:r>
              <w:rPr>
                <w:rFonts w:ascii="Arial" w:hAnsi="Arial" w:cs="Arial"/>
                <w:sz w:val="20"/>
                <w:szCs w:val="20"/>
              </w:rPr>
              <w:t>famílias</w:t>
            </w:r>
            <w:proofErr w:type="gramEnd"/>
          </w:p>
        </w:tc>
        <w:tc>
          <w:tcPr>
            <w:tcW w:w="2829" w:type="dxa"/>
          </w:tcPr>
          <w:p w:rsidR="0059380C" w:rsidRPr="00782E8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Rede Pública e Privada de Ensino</w:t>
            </w:r>
          </w:p>
        </w:tc>
        <w:tc>
          <w:tcPr>
            <w:tcW w:w="3118" w:type="dxa"/>
          </w:tcPr>
          <w:p w:rsidR="0059380C" w:rsidRPr="00782E8C" w:rsidRDefault="0059380C" w:rsidP="003232DC">
            <w:pPr>
              <w:rPr>
                <w:rFonts w:ascii="Arial" w:hAnsi="Arial" w:cs="Arial"/>
                <w:sz w:val="20"/>
                <w:szCs w:val="20"/>
              </w:rPr>
            </w:pPr>
            <w:proofErr w:type="spellStart"/>
            <w:r>
              <w:rPr>
                <w:rFonts w:ascii="Arial" w:hAnsi="Arial" w:cs="Arial"/>
                <w:sz w:val="20"/>
                <w:szCs w:val="20"/>
              </w:rPr>
              <w:t>Referenciamentos</w:t>
            </w:r>
            <w:proofErr w:type="spellEnd"/>
            <w:r>
              <w:rPr>
                <w:rFonts w:ascii="Arial" w:hAnsi="Arial" w:cs="Arial"/>
                <w:sz w:val="20"/>
                <w:szCs w:val="20"/>
              </w:rPr>
              <w:t xml:space="preserve">, acompanhamento para as atividades e discussões de </w:t>
            </w:r>
            <w:proofErr w:type="gramStart"/>
            <w:r>
              <w:rPr>
                <w:rFonts w:ascii="Arial" w:hAnsi="Arial" w:cs="Arial"/>
                <w:sz w:val="20"/>
                <w:szCs w:val="20"/>
              </w:rPr>
              <w:t>caso</w:t>
            </w:r>
            <w:proofErr w:type="gramEnd"/>
          </w:p>
        </w:tc>
        <w:tc>
          <w:tcPr>
            <w:tcW w:w="2829" w:type="dxa"/>
          </w:tcPr>
          <w:p w:rsidR="0059380C" w:rsidRDefault="0059380C" w:rsidP="003232DC">
            <w:pPr>
              <w:rPr>
                <w:rFonts w:ascii="Arial" w:hAnsi="Arial" w:cs="Arial"/>
                <w:sz w:val="20"/>
                <w:szCs w:val="20"/>
              </w:rPr>
            </w:pPr>
          </w:p>
          <w:p w:rsidR="0059380C" w:rsidRPr="00782E8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Pr="00782E8C" w:rsidRDefault="0059380C" w:rsidP="003232DC">
            <w:pPr>
              <w:rPr>
                <w:rFonts w:ascii="Arial" w:hAnsi="Arial" w:cs="Arial"/>
                <w:sz w:val="20"/>
                <w:szCs w:val="20"/>
              </w:rPr>
            </w:pPr>
            <w:r>
              <w:rPr>
                <w:rFonts w:ascii="Arial" w:hAnsi="Arial" w:cs="Arial"/>
                <w:sz w:val="20"/>
                <w:szCs w:val="20"/>
              </w:rPr>
              <w:t>Orientação e encaminhamento sobre/para a rede de serviços locais com resolutividade</w:t>
            </w:r>
          </w:p>
        </w:tc>
        <w:tc>
          <w:tcPr>
            <w:tcW w:w="3118" w:type="dxa"/>
          </w:tcPr>
          <w:p w:rsidR="0059380C" w:rsidRPr="00782E8C" w:rsidRDefault="0059380C" w:rsidP="003232DC">
            <w:pPr>
              <w:rPr>
                <w:rFonts w:ascii="Arial" w:hAnsi="Arial" w:cs="Arial"/>
                <w:sz w:val="20"/>
                <w:szCs w:val="20"/>
              </w:rPr>
            </w:pPr>
            <w:r>
              <w:rPr>
                <w:rFonts w:ascii="Arial" w:hAnsi="Arial" w:cs="Arial"/>
                <w:sz w:val="20"/>
                <w:szCs w:val="20"/>
              </w:rPr>
              <w:t>Encaminhar e ampliar o acesso do jovem nos serviços locais segundo duas necessidades</w:t>
            </w:r>
          </w:p>
        </w:tc>
        <w:tc>
          <w:tcPr>
            <w:tcW w:w="2829" w:type="dxa"/>
          </w:tcPr>
          <w:p w:rsidR="0059380C" w:rsidRDefault="0059380C" w:rsidP="003232DC">
            <w:pPr>
              <w:rPr>
                <w:rFonts w:ascii="Arial" w:hAnsi="Arial" w:cs="Arial"/>
                <w:sz w:val="20"/>
                <w:szCs w:val="20"/>
              </w:rPr>
            </w:pPr>
          </w:p>
          <w:p w:rsidR="0059380C" w:rsidRPr="00782E8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Default="0059380C" w:rsidP="003232DC">
            <w:pPr>
              <w:rPr>
                <w:rFonts w:ascii="Arial" w:hAnsi="Arial" w:cs="Arial"/>
                <w:sz w:val="20"/>
                <w:szCs w:val="20"/>
              </w:rPr>
            </w:pPr>
            <w:r>
              <w:rPr>
                <w:rFonts w:ascii="Arial" w:hAnsi="Arial" w:cs="Arial"/>
                <w:sz w:val="20"/>
                <w:szCs w:val="20"/>
              </w:rPr>
              <w:lastRenderedPageBreak/>
              <w:t xml:space="preserve">Reuniões, discussão de caso e conversas entre os serviços de </w:t>
            </w:r>
            <w:proofErr w:type="gramStart"/>
            <w:r>
              <w:rPr>
                <w:rFonts w:ascii="Arial" w:hAnsi="Arial" w:cs="Arial"/>
                <w:sz w:val="20"/>
                <w:szCs w:val="20"/>
              </w:rPr>
              <w:t>acolhimento</w:t>
            </w:r>
            <w:proofErr w:type="gramEnd"/>
          </w:p>
        </w:tc>
        <w:tc>
          <w:tcPr>
            <w:tcW w:w="3118" w:type="dxa"/>
          </w:tcPr>
          <w:p w:rsidR="0059380C" w:rsidRDefault="0059380C" w:rsidP="003232DC">
            <w:pPr>
              <w:rPr>
                <w:rFonts w:ascii="Arial" w:hAnsi="Arial" w:cs="Arial"/>
                <w:sz w:val="20"/>
                <w:szCs w:val="20"/>
              </w:rPr>
            </w:pPr>
            <w:r>
              <w:rPr>
                <w:rFonts w:ascii="Arial" w:hAnsi="Arial" w:cs="Arial"/>
                <w:sz w:val="20"/>
                <w:szCs w:val="20"/>
              </w:rPr>
              <w:t xml:space="preserve">Encaminhamento entre serviços, visitas entre irmãos, informações sobre as famílias dos </w:t>
            </w:r>
            <w:proofErr w:type="gramStart"/>
            <w:r>
              <w:rPr>
                <w:rFonts w:ascii="Arial" w:hAnsi="Arial" w:cs="Arial"/>
                <w:sz w:val="20"/>
                <w:szCs w:val="20"/>
              </w:rPr>
              <w:t>atendidos</w:t>
            </w:r>
            <w:proofErr w:type="gramEnd"/>
          </w:p>
        </w:tc>
        <w:tc>
          <w:tcPr>
            <w:tcW w:w="2829" w:type="dxa"/>
          </w:tcPr>
          <w:p w:rsidR="0059380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Default="0059380C" w:rsidP="003232DC">
            <w:pPr>
              <w:rPr>
                <w:rFonts w:ascii="Arial" w:hAnsi="Arial" w:cs="Arial"/>
                <w:sz w:val="20"/>
                <w:szCs w:val="20"/>
              </w:rPr>
            </w:pPr>
            <w:r>
              <w:rPr>
                <w:rFonts w:ascii="Arial" w:hAnsi="Arial" w:cs="Arial"/>
                <w:sz w:val="20"/>
                <w:szCs w:val="20"/>
              </w:rPr>
              <w:t>Articulação com os serviços de outras políticas públicas setoriais e de defesa de direitos</w:t>
            </w:r>
          </w:p>
        </w:tc>
        <w:tc>
          <w:tcPr>
            <w:tcW w:w="3118" w:type="dxa"/>
          </w:tcPr>
          <w:p w:rsidR="0059380C" w:rsidRDefault="0059380C" w:rsidP="003232DC">
            <w:pPr>
              <w:rPr>
                <w:rFonts w:ascii="Arial" w:hAnsi="Arial" w:cs="Arial"/>
                <w:sz w:val="20"/>
                <w:szCs w:val="20"/>
              </w:rPr>
            </w:pPr>
            <w:r>
              <w:rPr>
                <w:rFonts w:ascii="Arial" w:hAnsi="Arial" w:cs="Arial"/>
                <w:sz w:val="20"/>
                <w:szCs w:val="20"/>
              </w:rPr>
              <w:t xml:space="preserve">Maior flexibilidade nas soluções protetivas. Da mesma forma, comportam encaminhamentos monitorados, apoios e processos que assegurem qualidade na atenção protetiva e efetividade na garantia do direito </w:t>
            </w:r>
            <w:proofErr w:type="gramStart"/>
            <w:r>
              <w:rPr>
                <w:rFonts w:ascii="Arial" w:hAnsi="Arial" w:cs="Arial"/>
                <w:sz w:val="20"/>
                <w:szCs w:val="20"/>
              </w:rPr>
              <w:t>violado</w:t>
            </w:r>
            <w:proofErr w:type="gramEnd"/>
          </w:p>
        </w:tc>
        <w:tc>
          <w:tcPr>
            <w:tcW w:w="2829" w:type="dxa"/>
          </w:tcPr>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p>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Default="0059380C" w:rsidP="003232DC">
            <w:pPr>
              <w:rPr>
                <w:rFonts w:ascii="Arial" w:hAnsi="Arial" w:cs="Arial"/>
                <w:sz w:val="20"/>
                <w:szCs w:val="20"/>
              </w:rPr>
            </w:pPr>
            <w:r>
              <w:rPr>
                <w:rFonts w:ascii="Arial" w:hAnsi="Arial" w:cs="Arial"/>
                <w:sz w:val="20"/>
                <w:szCs w:val="20"/>
              </w:rPr>
              <w:t xml:space="preserve">Articulação da rede de Serviços </w:t>
            </w:r>
            <w:proofErr w:type="spellStart"/>
            <w:r>
              <w:rPr>
                <w:rFonts w:ascii="Arial" w:hAnsi="Arial" w:cs="Arial"/>
                <w:sz w:val="20"/>
                <w:szCs w:val="20"/>
              </w:rPr>
              <w:t>Socioassistenciais</w:t>
            </w:r>
            <w:proofErr w:type="spellEnd"/>
          </w:p>
        </w:tc>
        <w:tc>
          <w:tcPr>
            <w:tcW w:w="3118" w:type="dxa"/>
          </w:tcPr>
          <w:p w:rsidR="0059380C" w:rsidRDefault="0059380C" w:rsidP="003232DC">
            <w:pPr>
              <w:rPr>
                <w:rFonts w:ascii="Arial" w:hAnsi="Arial" w:cs="Arial"/>
                <w:sz w:val="20"/>
                <w:szCs w:val="20"/>
              </w:rPr>
            </w:pPr>
            <w:r>
              <w:rPr>
                <w:rFonts w:ascii="Arial" w:hAnsi="Arial" w:cs="Arial"/>
                <w:sz w:val="20"/>
                <w:szCs w:val="20"/>
              </w:rPr>
              <w:t>Ações e articulações quando necessário</w:t>
            </w:r>
          </w:p>
          <w:p w:rsidR="0059380C" w:rsidRDefault="0059380C" w:rsidP="003232DC">
            <w:pPr>
              <w:rPr>
                <w:rFonts w:ascii="Arial" w:hAnsi="Arial" w:cs="Arial"/>
                <w:sz w:val="20"/>
                <w:szCs w:val="20"/>
              </w:rPr>
            </w:pPr>
          </w:p>
        </w:tc>
        <w:tc>
          <w:tcPr>
            <w:tcW w:w="2829" w:type="dxa"/>
          </w:tcPr>
          <w:p w:rsidR="0059380C"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r>
              <w:rPr>
                <w:rFonts w:ascii="Arial" w:hAnsi="Arial" w:cs="Arial"/>
                <w:sz w:val="20"/>
                <w:szCs w:val="20"/>
              </w:rPr>
              <w:t>Articulação interinstitucional com os demais órgãos do Sistema de Garantia de Direitos</w:t>
            </w:r>
          </w:p>
        </w:tc>
        <w:tc>
          <w:tcPr>
            <w:tcW w:w="3118" w:type="dxa"/>
          </w:tcPr>
          <w:p w:rsidR="0059380C" w:rsidRDefault="0059380C" w:rsidP="003232DC">
            <w:pPr>
              <w:rPr>
                <w:rFonts w:ascii="Arial" w:hAnsi="Arial" w:cs="Arial"/>
                <w:sz w:val="20"/>
                <w:szCs w:val="20"/>
              </w:rPr>
            </w:pPr>
            <w:r>
              <w:rPr>
                <w:rFonts w:ascii="Arial" w:hAnsi="Arial" w:cs="Arial"/>
                <w:sz w:val="20"/>
                <w:szCs w:val="20"/>
              </w:rPr>
              <w:t xml:space="preserve">Busca desenvolver capacidades para maior autonomia, pautada pela articulação a outras políticas do campo social, voltadas à garantia de direitos e de condições dignas de vida, estreita interface com o sistema de garantia de direito exigindo uma gestão mais complexa e compartilhada com o Poder Judiciário, Ministério Público e </w:t>
            </w:r>
            <w:proofErr w:type="gramStart"/>
            <w:r>
              <w:rPr>
                <w:rFonts w:ascii="Arial" w:hAnsi="Arial" w:cs="Arial"/>
                <w:sz w:val="20"/>
                <w:szCs w:val="20"/>
              </w:rPr>
              <w:t>Executivo</w:t>
            </w:r>
            <w:proofErr w:type="gramEnd"/>
          </w:p>
        </w:tc>
        <w:tc>
          <w:tcPr>
            <w:tcW w:w="2829" w:type="dxa"/>
          </w:tcPr>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p>
          <w:p w:rsidR="0059380C" w:rsidRPr="00AF1D45" w:rsidRDefault="0059380C" w:rsidP="003232DC">
            <w:pPr>
              <w:rPr>
                <w:rFonts w:ascii="Arial" w:hAnsi="Arial" w:cs="Arial"/>
                <w:sz w:val="20"/>
                <w:szCs w:val="20"/>
              </w:rPr>
            </w:pPr>
            <w:r w:rsidRPr="00AF1D45">
              <w:rPr>
                <w:rFonts w:ascii="Arial" w:hAnsi="Arial" w:cs="Arial"/>
                <w:sz w:val="20"/>
                <w:szCs w:val="20"/>
              </w:rPr>
              <w:t>Sem periodicidade definida</w:t>
            </w:r>
          </w:p>
        </w:tc>
      </w:tr>
      <w:tr w:rsidR="0059380C" w:rsidTr="003232DC">
        <w:tc>
          <w:tcPr>
            <w:tcW w:w="2973" w:type="dxa"/>
          </w:tcPr>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r>
              <w:rPr>
                <w:rFonts w:ascii="Arial" w:hAnsi="Arial" w:cs="Arial"/>
                <w:sz w:val="20"/>
                <w:szCs w:val="20"/>
              </w:rPr>
              <w:t>Formação de prontuários e Elaboração de Relatórios</w:t>
            </w:r>
          </w:p>
        </w:tc>
        <w:tc>
          <w:tcPr>
            <w:tcW w:w="3118" w:type="dxa"/>
          </w:tcPr>
          <w:p w:rsidR="0059380C" w:rsidRDefault="0059380C" w:rsidP="003232DC">
            <w:pPr>
              <w:rPr>
                <w:rFonts w:ascii="Arial" w:hAnsi="Arial" w:cs="Arial"/>
                <w:sz w:val="20"/>
                <w:szCs w:val="20"/>
              </w:rPr>
            </w:pPr>
            <w:r>
              <w:rPr>
                <w:rFonts w:ascii="Arial" w:hAnsi="Arial" w:cs="Arial"/>
                <w:sz w:val="20"/>
                <w:szCs w:val="20"/>
              </w:rPr>
              <w:t xml:space="preserve">Articulação com a rede mediante informações de usuários atendidos no serviço, bem como encaminhamentos e solicitações </w:t>
            </w:r>
            <w:proofErr w:type="gramStart"/>
            <w:r>
              <w:rPr>
                <w:rFonts w:ascii="Arial" w:hAnsi="Arial" w:cs="Arial"/>
                <w:sz w:val="20"/>
                <w:szCs w:val="20"/>
              </w:rPr>
              <w:t>necessárias</w:t>
            </w:r>
            <w:proofErr w:type="gramEnd"/>
          </w:p>
        </w:tc>
        <w:tc>
          <w:tcPr>
            <w:tcW w:w="2829" w:type="dxa"/>
          </w:tcPr>
          <w:p w:rsidR="0059380C" w:rsidRDefault="0059380C" w:rsidP="003232DC">
            <w:pPr>
              <w:rPr>
                <w:rFonts w:ascii="Arial" w:hAnsi="Arial" w:cs="Arial"/>
                <w:sz w:val="20"/>
                <w:szCs w:val="20"/>
              </w:rPr>
            </w:pPr>
          </w:p>
          <w:p w:rsidR="0059380C" w:rsidRDefault="0059380C" w:rsidP="003232DC">
            <w:pPr>
              <w:rPr>
                <w:rFonts w:ascii="Arial" w:hAnsi="Arial" w:cs="Arial"/>
                <w:sz w:val="20"/>
                <w:szCs w:val="20"/>
              </w:rPr>
            </w:pPr>
            <w:r w:rsidRPr="00AF1D45">
              <w:rPr>
                <w:rFonts w:ascii="Arial" w:hAnsi="Arial" w:cs="Arial"/>
                <w:sz w:val="20"/>
                <w:szCs w:val="20"/>
              </w:rPr>
              <w:t>Sem periodicidade definida</w:t>
            </w:r>
          </w:p>
        </w:tc>
      </w:tr>
    </w:tbl>
    <w:p w:rsidR="0059380C" w:rsidRPr="00AF1D45" w:rsidRDefault="0059380C" w:rsidP="0059380C">
      <w:pPr>
        <w:rPr>
          <w:rFonts w:ascii="Arial" w:hAnsi="Arial" w:cs="Arial"/>
          <w:b/>
        </w:rPr>
      </w:pPr>
    </w:p>
    <w:tbl>
      <w:tblPr>
        <w:tblStyle w:val="Tabelacomgrade"/>
        <w:tblW w:w="9639" w:type="dxa"/>
        <w:tblInd w:w="-572" w:type="dxa"/>
        <w:tblLook w:val="04A0" w:firstRow="1" w:lastRow="0" w:firstColumn="1" w:lastColumn="0" w:noHBand="0" w:noVBand="1"/>
      </w:tblPr>
      <w:tblGrid>
        <w:gridCol w:w="1696"/>
        <w:gridCol w:w="1941"/>
        <w:gridCol w:w="840"/>
        <w:gridCol w:w="1904"/>
        <w:gridCol w:w="2014"/>
        <w:gridCol w:w="1489"/>
      </w:tblGrid>
      <w:tr w:rsidR="0059380C" w:rsidRPr="00AF1D45" w:rsidTr="003232DC">
        <w:tc>
          <w:tcPr>
            <w:tcW w:w="1628" w:type="dxa"/>
          </w:tcPr>
          <w:p w:rsidR="0059380C" w:rsidRPr="00AF1D45" w:rsidRDefault="0059380C" w:rsidP="003232DC">
            <w:pPr>
              <w:jc w:val="center"/>
              <w:rPr>
                <w:rFonts w:ascii="Arial" w:hAnsi="Arial" w:cs="Arial"/>
                <w:b/>
              </w:rPr>
            </w:pPr>
            <w:r w:rsidRPr="00AF1D45">
              <w:rPr>
                <w:rFonts w:ascii="Arial" w:hAnsi="Arial" w:cs="Arial"/>
                <w:b/>
              </w:rPr>
              <w:t>Objetivo Geral</w:t>
            </w:r>
          </w:p>
        </w:tc>
        <w:tc>
          <w:tcPr>
            <w:tcW w:w="1862" w:type="dxa"/>
          </w:tcPr>
          <w:p w:rsidR="0059380C" w:rsidRPr="00AF1D45" w:rsidRDefault="0059380C" w:rsidP="003232DC">
            <w:pPr>
              <w:jc w:val="center"/>
              <w:rPr>
                <w:rFonts w:ascii="Arial" w:hAnsi="Arial" w:cs="Arial"/>
                <w:b/>
              </w:rPr>
            </w:pPr>
            <w:r w:rsidRPr="00AF1D45">
              <w:rPr>
                <w:rFonts w:ascii="Arial" w:hAnsi="Arial" w:cs="Arial"/>
                <w:b/>
              </w:rPr>
              <w:t>Objetivos Específicos</w:t>
            </w:r>
          </w:p>
        </w:tc>
        <w:tc>
          <w:tcPr>
            <w:tcW w:w="812" w:type="dxa"/>
          </w:tcPr>
          <w:p w:rsidR="0059380C" w:rsidRPr="00AF1D45" w:rsidRDefault="0059380C" w:rsidP="003232DC">
            <w:pPr>
              <w:jc w:val="center"/>
              <w:rPr>
                <w:rFonts w:ascii="Arial" w:hAnsi="Arial" w:cs="Arial"/>
                <w:b/>
              </w:rPr>
            </w:pPr>
            <w:r w:rsidRPr="00AF1D45">
              <w:rPr>
                <w:rFonts w:ascii="Arial" w:hAnsi="Arial" w:cs="Arial"/>
                <w:b/>
              </w:rPr>
              <w:t>Metas</w:t>
            </w:r>
          </w:p>
        </w:tc>
        <w:tc>
          <w:tcPr>
            <w:tcW w:w="1827" w:type="dxa"/>
          </w:tcPr>
          <w:p w:rsidR="0059380C" w:rsidRPr="00AF1D45" w:rsidRDefault="0059380C" w:rsidP="003232DC">
            <w:pPr>
              <w:jc w:val="center"/>
              <w:rPr>
                <w:rFonts w:ascii="Arial" w:hAnsi="Arial" w:cs="Arial"/>
                <w:b/>
              </w:rPr>
            </w:pPr>
            <w:r w:rsidRPr="00AF1D45">
              <w:rPr>
                <w:rFonts w:ascii="Arial" w:hAnsi="Arial" w:cs="Arial"/>
                <w:b/>
              </w:rPr>
              <w:t>Metodologia</w:t>
            </w:r>
          </w:p>
        </w:tc>
        <w:tc>
          <w:tcPr>
            <w:tcW w:w="1932" w:type="dxa"/>
          </w:tcPr>
          <w:p w:rsidR="0059380C" w:rsidRPr="00AF1D45" w:rsidRDefault="0059380C" w:rsidP="003232DC">
            <w:pPr>
              <w:jc w:val="center"/>
              <w:rPr>
                <w:rFonts w:ascii="Arial" w:hAnsi="Arial" w:cs="Arial"/>
                <w:b/>
              </w:rPr>
            </w:pPr>
            <w:r w:rsidRPr="00AF1D45">
              <w:rPr>
                <w:rFonts w:ascii="Arial" w:hAnsi="Arial" w:cs="Arial"/>
                <w:b/>
              </w:rPr>
              <w:t>Indicadores de Monitoramento</w:t>
            </w:r>
          </w:p>
        </w:tc>
        <w:tc>
          <w:tcPr>
            <w:tcW w:w="1578" w:type="dxa"/>
          </w:tcPr>
          <w:p w:rsidR="0059380C" w:rsidRPr="00AF1D45" w:rsidRDefault="0059380C" w:rsidP="003232DC">
            <w:pPr>
              <w:jc w:val="center"/>
              <w:rPr>
                <w:rFonts w:ascii="Arial" w:hAnsi="Arial" w:cs="Arial"/>
                <w:b/>
              </w:rPr>
            </w:pPr>
            <w:r w:rsidRPr="00AF1D45">
              <w:rPr>
                <w:rFonts w:ascii="Arial" w:hAnsi="Arial" w:cs="Arial"/>
                <w:b/>
              </w:rPr>
              <w:t>Avaliação (Resultado)</w:t>
            </w:r>
          </w:p>
        </w:tc>
      </w:tr>
      <w:tr w:rsidR="0059380C" w:rsidRPr="00AF1D45" w:rsidTr="003232DC">
        <w:tc>
          <w:tcPr>
            <w:tcW w:w="1628" w:type="dxa"/>
            <w:vMerge w:val="restart"/>
          </w:tcPr>
          <w:p w:rsidR="0059380C" w:rsidRPr="00AF1D45" w:rsidRDefault="0059380C" w:rsidP="003232DC">
            <w:pPr>
              <w:jc w:val="both"/>
              <w:rPr>
                <w:rFonts w:ascii="Arial" w:hAnsi="Arial" w:cs="Arial"/>
              </w:rPr>
            </w:pPr>
          </w:p>
          <w:p w:rsidR="0059380C" w:rsidRPr="00AF1D45" w:rsidRDefault="0059380C" w:rsidP="003232DC">
            <w:pPr>
              <w:jc w:val="both"/>
              <w:rPr>
                <w:rFonts w:ascii="Arial" w:hAnsi="Arial" w:cs="Arial"/>
              </w:rPr>
            </w:pPr>
          </w:p>
          <w:p w:rsidR="0059380C" w:rsidRPr="00AF1D45" w:rsidRDefault="0059380C" w:rsidP="003232DC">
            <w:pPr>
              <w:jc w:val="center"/>
              <w:rPr>
                <w:rFonts w:ascii="Arial" w:hAnsi="Arial" w:cs="Arial"/>
              </w:rPr>
            </w:pPr>
          </w:p>
          <w:p w:rsidR="0059380C" w:rsidRPr="00AF1D45" w:rsidRDefault="0059380C" w:rsidP="003232DC">
            <w:pPr>
              <w:jc w:val="center"/>
              <w:rPr>
                <w:rFonts w:ascii="Arial" w:hAnsi="Arial" w:cs="Arial"/>
              </w:rPr>
            </w:pPr>
            <w:r w:rsidRPr="00AF1D45">
              <w:rPr>
                <w:rFonts w:ascii="Arial" w:hAnsi="Arial" w:cs="Arial"/>
              </w:rPr>
              <w:t xml:space="preserve">Proporcionar Serviço que ofereça proteção, apoio e moradia subsidiada a jovens entre 18 a 21 anos, em estado de abandono, situação de </w:t>
            </w:r>
            <w:r w:rsidRPr="00AF1D45">
              <w:rPr>
                <w:rFonts w:ascii="Arial" w:hAnsi="Arial" w:cs="Arial"/>
              </w:rPr>
              <w:lastRenderedPageBreak/>
              <w:t xml:space="preserve">vulnerabilidade e risco pessoal e social, com vínculos familiares rompidos ou extremamente fragilizados e sem condições de </w:t>
            </w:r>
            <w:proofErr w:type="gramStart"/>
            <w:r w:rsidRPr="00AF1D45">
              <w:rPr>
                <w:rFonts w:ascii="Arial" w:hAnsi="Arial" w:cs="Arial"/>
              </w:rPr>
              <w:t>moradia</w:t>
            </w:r>
            <w:proofErr w:type="gramEnd"/>
          </w:p>
          <w:p w:rsidR="0059380C" w:rsidRPr="00AF1D45" w:rsidRDefault="0059380C" w:rsidP="003232DC">
            <w:pPr>
              <w:rPr>
                <w:rFonts w:ascii="Arial" w:hAnsi="Arial" w:cs="Arial"/>
                <w:b/>
              </w:rPr>
            </w:pPr>
          </w:p>
        </w:tc>
        <w:tc>
          <w:tcPr>
            <w:tcW w:w="1862" w:type="dxa"/>
          </w:tcPr>
          <w:p w:rsidR="0059380C" w:rsidRPr="00AF1D45" w:rsidRDefault="0059380C" w:rsidP="003232DC">
            <w:pPr>
              <w:rPr>
                <w:rFonts w:ascii="Arial" w:hAnsi="Arial" w:cs="Arial"/>
                <w:b/>
              </w:rPr>
            </w:pPr>
            <w:r w:rsidRPr="00AF1D45">
              <w:rPr>
                <w:rFonts w:ascii="Arial" w:hAnsi="Arial" w:cs="Arial"/>
              </w:rPr>
              <w:lastRenderedPageBreak/>
              <w:t xml:space="preserve">1. Proteger os usuários, preservando suas condições de autonomia e </w:t>
            </w:r>
            <w:proofErr w:type="gramStart"/>
            <w:r w:rsidRPr="00AF1D45">
              <w:rPr>
                <w:rFonts w:ascii="Arial" w:hAnsi="Arial" w:cs="Arial"/>
              </w:rPr>
              <w:t>independência</w:t>
            </w:r>
            <w:proofErr w:type="gramEnd"/>
          </w:p>
        </w:tc>
        <w:tc>
          <w:tcPr>
            <w:tcW w:w="812" w:type="dxa"/>
          </w:tcPr>
          <w:p w:rsidR="0059380C" w:rsidRPr="00AF1D45" w:rsidRDefault="0059380C" w:rsidP="003232DC">
            <w:pPr>
              <w:rPr>
                <w:rFonts w:ascii="Arial" w:hAnsi="Arial" w:cs="Arial"/>
                <w:b/>
              </w:rPr>
            </w:pPr>
          </w:p>
          <w:p w:rsidR="0059380C" w:rsidRPr="00AF1D45" w:rsidRDefault="0059380C" w:rsidP="003232DC">
            <w:pPr>
              <w:rPr>
                <w:rFonts w:ascii="Arial" w:hAnsi="Arial" w:cs="Arial"/>
              </w:rPr>
            </w:pPr>
            <w:r w:rsidRPr="00AF1D45">
              <w:rPr>
                <w:rFonts w:ascii="Arial" w:hAnsi="Arial" w:cs="Arial"/>
              </w:rPr>
              <w:t>100%</w:t>
            </w:r>
          </w:p>
        </w:tc>
        <w:tc>
          <w:tcPr>
            <w:tcW w:w="1827" w:type="dxa"/>
          </w:tcPr>
          <w:p w:rsidR="0059380C" w:rsidRPr="00AF1D45" w:rsidRDefault="0059380C" w:rsidP="003232DC">
            <w:pPr>
              <w:rPr>
                <w:rFonts w:ascii="Arial" w:hAnsi="Arial" w:cs="Arial"/>
              </w:rPr>
            </w:pPr>
            <w:r w:rsidRPr="00AF1D45">
              <w:rPr>
                <w:rFonts w:ascii="Arial" w:hAnsi="Arial" w:cs="Arial"/>
              </w:rPr>
              <w:t xml:space="preserve">Orientação sobre administração financeira, autocuidado, utilização de meios de </w:t>
            </w:r>
            <w:proofErr w:type="gramStart"/>
            <w:r w:rsidRPr="00AF1D45">
              <w:rPr>
                <w:rFonts w:ascii="Arial" w:hAnsi="Arial" w:cs="Arial"/>
              </w:rPr>
              <w:t>transporte</w:t>
            </w:r>
            <w:proofErr w:type="gramEnd"/>
          </w:p>
        </w:tc>
        <w:tc>
          <w:tcPr>
            <w:tcW w:w="1932" w:type="dxa"/>
          </w:tcPr>
          <w:p w:rsidR="0059380C" w:rsidRPr="00AF1D45" w:rsidRDefault="0059380C" w:rsidP="003232DC">
            <w:pPr>
              <w:rPr>
                <w:rFonts w:ascii="Arial" w:hAnsi="Arial" w:cs="Arial"/>
              </w:rPr>
            </w:pPr>
            <w:r w:rsidRPr="00AF1D45">
              <w:rPr>
                <w:rFonts w:ascii="Arial" w:hAnsi="Arial" w:cs="Arial"/>
              </w:rPr>
              <w:t>Acompanhamento dos gastos e da rotina diária</w:t>
            </w:r>
          </w:p>
        </w:tc>
        <w:tc>
          <w:tcPr>
            <w:tcW w:w="1578" w:type="dxa"/>
          </w:tcPr>
          <w:p w:rsidR="0059380C" w:rsidRPr="00AF1D45" w:rsidRDefault="0059380C" w:rsidP="003232DC">
            <w:pPr>
              <w:rPr>
                <w:rFonts w:ascii="Arial" w:hAnsi="Arial" w:cs="Arial"/>
              </w:rPr>
            </w:pPr>
            <w:r w:rsidRPr="00AF1D45">
              <w:rPr>
                <w:rFonts w:ascii="Arial" w:hAnsi="Arial" w:cs="Arial"/>
              </w:rPr>
              <w:t>60% de bom desempenho nas orientações propostas</w:t>
            </w:r>
          </w:p>
        </w:tc>
      </w:tr>
      <w:tr w:rsidR="0059380C" w:rsidRPr="00AF1D45" w:rsidTr="003232DC">
        <w:tc>
          <w:tcPr>
            <w:tcW w:w="1628" w:type="dxa"/>
            <w:vMerge/>
          </w:tcPr>
          <w:p w:rsidR="0059380C" w:rsidRPr="00AF1D45" w:rsidRDefault="0059380C" w:rsidP="003232DC">
            <w:pPr>
              <w:rPr>
                <w:rFonts w:ascii="Arial" w:hAnsi="Arial" w:cs="Arial"/>
                <w:b/>
              </w:rPr>
            </w:pPr>
          </w:p>
        </w:tc>
        <w:tc>
          <w:tcPr>
            <w:tcW w:w="1862" w:type="dxa"/>
          </w:tcPr>
          <w:p w:rsidR="0059380C" w:rsidRPr="00AF1D45" w:rsidRDefault="0059380C" w:rsidP="003232DC">
            <w:pPr>
              <w:rPr>
                <w:rFonts w:ascii="Arial" w:hAnsi="Arial" w:cs="Arial"/>
                <w:b/>
              </w:rPr>
            </w:pPr>
            <w:r w:rsidRPr="00AF1D45">
              <w:rPr>
                <w:rFonts w:ascii="Arial" w:hAnsi="Arial" w:cs="Arial"/>
              </w:rPr>
              <w:t xml:space="preserve">2. Preparar os usuários para o alcance da </w:t>
            </w:r>
            <w:proofErr w:type="spellStart"/>
            <w:r w:rsidRPr="00AF1D45">
              <w:rPr>
                <w:rFonts w:ascii="Arial" w:hAnsi="Arial" w:cs="Arial"/>
              </w:rPr>
              <w:t>autossustentação</w:t>
            </w:r>
            <w:proofErr w:type="spellEnd"/>
          </w:p>
        </w:tc>
        <w:tc>
          <w:tcPr>
            <w:tcW w:w="812" w:type="dxa"/>
          </w:tcPr>
          <w:p w:rsidR="0059380C" w:rsidRPr="00AF1D45" w:rsidRDefault="0059380C" w:rsidP="003232DC">
            <w:pPr>
              <w:rPr>
                <w:rFonts w:ascii="Arial" w:hAnsi="Arial" w:cs="Arial"/>
                <w:b/>
              </w:rPr>
            </w:pPr>
            <w:r w:rsidRPr="00AF1D45">
              <w:rPr>
                <w:rFonts w:ascii="Arial" w:hAnsi="Arial" w:cs="Arial"/>
              </w:rPr>
              <w:t>100%</w:t>
            </w:r>
          </w:p>
        </w:tc>
        <w:tc>
          <w:tcPr>
            <w:tcW w:w="1827" w:type="dxa"/>
          </w:tcPr>
          <w:p w:rsidR="0059380C" w:rsidRPr="00AF1D45" w:rsidRDefault="0059380C" w:rsidP="003232DC">
            <w:pPr>
              <w:rPr>
                <w:rFonts w:ascii="Arial" w:hAnsi="Arial" w:cs="Arial"/>
              </w:rPr>
            </w:pPr>
            <w:r w:rsidRPr="00AF1D45">
              <w:rPr>
                <w:rFonts w:ascii="Arial" w:hAnsi="Arial" w:cs="Arial"/>
              </w:rPr>
              <w:t>Buscar parcerias para o encaminhamento para o mercado de trabalho</w:t>
            </w:r>
          </w:p>
        </w:tc>
        <w:tc>
          <w:tcPr>
            <w:tcW w:w="1932" w:type="dxa"/>
          </w:tcPr>
          <w:p w:rsidR="0059380C" w:rsidRPr="00AF1D45" w:rsidRDefault="0059380C" w:rsidP="003232DC">
            <w:pPr>
              <w:rPr>
                <w:rFonts w:ascii="Arial" w:hAnsi="Arial" w:cs="Arial"/>
              </w:rPr>
            </w:pPr>
            <w:r w:rsidRPr="00AF1D45">
              <w:rPr>
                <w:rFonts w:ascii="Arial" w:hAnsi="Arial" w:cs="Arial"/>
              </w:rPr>
              <w:t>Acompanhamento dos encaminhamentos realizados</w:t>
            </w:r>
          </w:p>
        </w:tc>
        <w:tc>
          <w:tcPr>
            <w:tcW w:w="1578" w:type="dxa"/>
          </w:tcPr>
          <w:p w:rsidR="0059380C" w:rsidRPr="00AF1D45" w:rsidRDefault="0059380C" w:rsidP="003232DC">
            <w:pPr>
              <w:rPr>
                <w:rFonts w:ascii="Arial" w:hAnsi="Arial" w:cs="Arial"/>
              </w:rPr>
            </w:pPr>
            <w:r w:rsidRPr="00AF1D45">
              <w:rPr>
                <w:rFonts w:ascii="Arial" w:hAnsi="Arial" w:cs="Arial"/>
              </w:rPr>
              <w:t>Efetivação do vínculo empregatício</w:t>
            </w:r>
          </w:p>
        </w:tc>
      </w:tr>
      <w:tr w:rsidR="0059380C" w:rsidRPr="00AF1D45" w:rsidTr="003232DC">
        <w:tc>
          <w:tcPr>
            <w:tcW w:w="1628" w:type="dxa"/>
            <w:vMerge/>
          </w:tcPr>
          <w:p w:rsidR="0059380C" w:rsidRPr="00AF1D45" w:rsidRDefault="0059380C" w:rsidP="003232DC">
            <w:pPr>
              <w:rPr>
                <w:rFonts w:ascii="Arial" w:hAnsi="Arial" w:cs="Arial"/>
                <w:b/>
              </w:rPr>
            </w:pPr>
          </w:p>
        </w:tc>
        <w:tc>
          <w:tcPr>
            <w:tcW w:w="1862" w:type="dxa"/>
          </w:tcPr>
          <w:p w:rsidR="0059380C" w:rsidRPr="00AF1D45" w:rsidRDefault="0059380C" w:rsidP="003232DC">
            <w:pPr>
              <w:rPr>
                <w:rFonts w:ascii="Arial" w:hAnsi="Arial" w:cs="Arial"/>
                <w:b/>
              </w:rPr>
            </w:pPr>
            <w:r w:rsidRPr="00AF1D45">
              <w:rPr>
                <w:rFonts w:ascii="Arial" w:hAnsi="Arial" w:cs="Arial"/>
              </w:rPr>
              <w:t xml:space="preserve">3. Promover o restabelecimento de vínculos </w:t>
            </w:r>
            <w:r w:rsidRPr="00AF1D45">
              <w:rPr>
                <w:rFonts w:ascii="Arial" w:hAnsi="Arial" w:cs="Arial"/>
              </w:rPr>
              <w:lastRenderedPageBreak/>
              <w:t xml:space="preserve">comunitários, familiares e/ou </w:t>
            </w:r>
            <w:proofErr w:type="gramStart"/>
            <w:r w:rsidRPr="00AF1D45">
              <w:rPr>
                <w:rFonts w:ascii="Arial" w:hAnsi="Arial" w:cs="Arial"/>
              </w:rPr>
              <w:t>sociais</w:t>
            </w:r>
            <w:proofErr w:type="gramEnd"/>
          </w:p>
        </w:tc>
        <w:tc>
          <w:tcPr>
            <w:tcW w:w="812" w:type="dxa"/>
          </w:tcPr>
          <w:p w:rsidR="0059380C" w:rsidRPr="00AF1D45" w:rsidRDefault="0059380C" w:rsidP="003232DC">
            <w:pPr>
              <w:rPr>
                <w:rFonts w:ascii="Arial" w:hAnsi="Arial" w:cs="Arial"/>
                <w:b/>
              </w:rPr>
            </w:pPr>
            <w:r w:rsidRPr="00AF1D45">
              <w:rPr>
                <w:rFonts w:ascii="Arial" w:hAnsi="Arial" w:cs="Arial"/>
              </w:rPr>
              <w:lastRenderedPageBreak/>
              <w:t>100%</w:t>
            </w:r>
          </w:p>
        </w:tc>
        <w:tc>
          <w:tcPr>
            <w:tcW w:w="1827" w:type="dxa"/>
          </w:tcPr>
          <w:p w:rsidR="0059380C" w:rsidRPr="00AF1D45" w:rsidRDefault="0059380C" w:rsidP="003232DC">
            <w:pPr>
              <w:rPr>
                <w:rFonts w:ascii="Arial" w:hAnsi="Arial" w:cs="Arial"/>
              </w:rPr>
            </w:pPr>
            <w:r w:rsidRPr="00AF1D45">
              <w:rPr>
                <w:rFonts w:ascii="Arial" w:hAnsi="Arial" w:cs="Arial"/>
              </w:rPr>
              <w:t xml:space="preserve">Oferta de atividades culturais, </w:t>
            </w:r>
            <w:r w:rsidRPr="00AF1D45">
              <w:rPr>
                <w:rFonts w:ascii="Arial" w:hAnsi="Arial" w:cs="Arial"/>
              </w:rPr>
              <w:lastRenderedPageBreak/>
              <w:t xml:space="preserve">esportivas, de lazer, entre </w:t>
            </w:r>
            <w:proofErr w:type="gramStart"/>
            <w:r w:rsidRPr="00AF1D45">
              <w:rPr>
                <w:rFonts w:ascii="Arial" w:hAnsi="Arial" w:cs="Arial"/>
              </w:rPr>
              <w:t>outras</w:t>
            </w:r>
            <w:proofErr w:type="gramEnd"/>
          </w:p>
        </w:tc>
        <w:tc>
          <w:tcPr>
            <w:tcW w:w="1932" w:type="dxa"/>
          </w:tcPr>
          <w:p w:rsidR="0059380C" w:rsidRPr="00AF1D45" w:rsidRDefault="0059380C" w:rsidP="003232DC">
            <w:pPr>
              <w:rPr>
                <w:rFonts w:ascii="Arial" w:hAnsi="Arial" w:cs="Arial"/>
              </w:rPr>
            </w:pPr>
            <w:r w:rsidRPr="00AF1D45">
              <w:rPr>
                <w:rFonts w:ascii="Arial" w:hAnsi="Arial" w:cs="Arial"/>
              </w:rPr>
              <w:lastRenderedPageBreak/>
              <w:t xml:space="preserve">Manifestação de interesse do residente nas </w:t>
            </w:r>
            <w:r w:rsidRPr="00AF1D45">
              <w:rPr>
                <w:rFonts w:ascii="Arial" w:hAnsi="Arial" w:cs="Arial"/>
              </w:rPr>
              <w:lastRenderedPageBreak/>
              <w:t>atividades ofertadas</w:t>
            </w:r>
          </w:p>
        </w:tc>
        <w:tc>
          <w:tcPr>
            <w:tcW w:w="1578" w:type="dxa"/>
          </w:tcPr>
          <w:p w:rsidR="0059380C" w:rsidRPr="00AF1D45" w:rsidRDefault="0059380C" w:rsidP="003232DC">
            <w:pPr>
              <w:rPr>
                <w:rFonts w:ascii="Arial" w:hAnsi="Arial" w:cs="Arial"/>
              </w:rPr>
            </w:pPr>
            <w:r w:rsidRPr="00AF1D45">
              <w:rPr>
                <w:rFonts w:ascii="Arial" w:hAnsi="Arial" w:cs="Arial"/>
              </w:rPr>
              <w:lastRenderedPageBreak/>
              <w:t xml:space="preserve">Participação e interesse nas diversas </w:t>
            </w:r>
            <w:r w:rsidRPr="00AF1D45">
              <w:rPr>
                <w:rFonts w:ascii="Arial" w:hAnsi="Arial" w:cs="Arial"/>
              </w:rPr>
              <w:lastRenderedPageBreak/>
              <w:t>atividades</w:t>
            </w:r>
          </w:p>
        </w:tc>
      </w:tr>
      <w:tr w:rsidR="0059380C" w:rsidRPr="00AF1D45" w:rsidTr="003232DC">
        <w:tc>
          <w:tcPr>
            <w:tcW w:w="1628" w:type="dxa"/>
            <w:vMerge/>
          </w:tcPr>
          <w:p w:rsidR="0059380C" w:rsidRPr="00AF1D45" w:rsidRDefault="0059380C" w:rsidP="003232DC">
            <w:pPr>
              <w:rPr>
                <w:rFonts w:ascii="Arial" w:hAnsi="Arial" w:cs="Arial"/>
                <w:b/>
              </w:rPr>
            </w:pPr>
          </w:p>
        </w:tc>
        <w:tc>
          <w:tcPr>
            <w:tcW w:w="1862" w:type="dxa"/>
          </w:tcPr>
          <w:p w:rsidR="0059380C" w:rsidRPr="00AF1D45" w:rsidRDefault="0059380C" w:rsidP="003232DC">
            <w:pPr>
              <w:rPr>
                <w:rFonts w:ascii="Arial" w:hAnsi="Arial" w:cs="Arial"/>
                <w:b/>
              </w:rPr>
            </w:pPr>
            <w:r w:rsidRPr="00AF1D45">
              <w:rPr>
                <w:rFonts w:ascii="Arial" w:hAnsi="Arial" w:cs="Arial"/>
              </w:rPr>
              <w:t>4. Promover o acesso à rede de políticas públicas</w:t>
            </w:r>
          </w:p>
        </w:tc>
        <w:tc>
          <w:tcPr>
            <w:tcW w:w="812" w:type="dxa"/>
          </w:tcPr>
          <w:p w:rsidR="0059380C" w:rsidRPr="00AF1D45" w:rsidRDefault="0059380C" w:rsidP="003232DC">
            <w:pPr>
              <w:rPr>
                <w:rFonts w:ascii="Arial" w:hAnsi="Arial" w:cs="Arial"/>
                <w:b/>
              </w:rPr>
            </w:pPr>
            <w:r w:rsidRPr="00AF1D45">
              <w:rPr>
                <w:rFonts w:ascii="Arial" w:hAnsi="Arial" w:cs="Arial"/>
              </w:rPr>
              <w:t>100%</w:t>
            </w:r>
          </w:p>
        </w:tc>
        <w:tc>
          <w:tcPr>
            <w:tcW w:w="1827" w:type="dxa"/>
          </w:tcPr>
          <w:p w:rsidR="0059380C" w:rsidRPr="00AF1D45" w:rsidRDefault="0059380C" w:rsidP="003232DC">
            <w:pPr>
              <w:rPr>
                <w:rFonts w:ascii="Arial" w:hAnsi="Arial" w:cs="Arial"/>
              </w:rPr>
            </w:pPr>
            <w:r w:rsidRPr="00AF1D45">
              <w:rPr>
                <w:rFonts w:ascii="Arial" w:hAnsi="Arial" w:cs="Arial"/>
              </w:rPr>
              <w:t xml:space="preserve">Contato com profissionais de diversas áreas, relacionadas às aptidões dos </w:t>
            </w:r>
            <w:proofErr w:type="gramStart"/>
            <w:r w:rsidRPr="00AF1D45">
              <w:rPr>
                <w:rFonts w:ascii="Arial" w:hAnsi="Arial" w:cs="Arial"/>
              </w:rPr>
              <w:t>residentes</w:t>
            </w:r>
            <w:proofErr w:type="gramEnd"/>
            <w:r w:rsidRPr="00AF1D45">
              <w:rPr>
                <w:rFonts w:ascii="Arial" w:hAnsi="Arial" w:cs="Arial"/>
              </w:rPr>
              <w:t xml:space="preserve"> </w:t>
            </w:r>
          </w:p>
          <w:p w:rsidR="0059380C" w:rsidRPr="00AF1D45" w:rsidRDefault="0059380C" w:rsidP="003232DC">
            <w:pPr>
              <w:rPr>
                <w:rFonts w:ascii="Arial" w:hAnsi="Arial" w:cs="Arial"/>
              </w:rPr>
            </w:pPr>
            <w:r w:rsidRPr="00AF1D45">
              <w:rPr>
                <w:rFonts w:ascii="Arial" w:hAnsi="Arial" w:cs="Arial"/>
              </w:rPr>
              <w:t>Saúde</w:t>
            </w:r>
            <w:proofErr w:type="gramStart"/>
            <w:r w:rsidRPr="00AF1D45">
              <w:rPr>
                <w:rFonts w:ascii="Arial" w:hAnsi="Arial" w:cs="Arial"/>
              </w:rPr>
              <w:t>???</w:t>
            </w:r>
            <w:proofErr w:type="gramEnd"/>
          </w:p>
        </w:tc>
        <w:tc>
          <w:tcPr>
            <w:tcW w:w="1932" w:type="dxa"/>
          </w:tcPr>
          <w:p w:rsidR="0059380C" w:rsidRPr="00AF1D45" w:rsidRDefault="0059380C" w:rsidP="003232DC">
            <w:pPr>
              <w:rPr>
                <w:rFonts w:ascii="Arial" w:hAnsi="Arial" w:cs="Arial"/>
              </w:rPr>
            </w:pPr>
            <w:r w:rsidRPr="00AF1D45">
              <w:rPr>
                <w:rFonts w:ascii="Arial" w:hAnsi="Arial" w:cs="Arial"/>
              </w:rPr>
              <w:t>Participação e frequência ativa nas atividades ofertadas</w:t>
            </w:r>
          </w:p>
        </w:tc>
        <w:tc>
          <w:tcPr>
            <w:tcW w:w="1578" w:type="dxa"/>
          </w:tcPr>
          <w:p w:rsidR="0059380C" w:rsidRPr="00AF1D45" w:rsidRDefault="0059380C" w:rsidP="003232DC">
            <w:pPr>
              <w:rPr>
                <w:rFonts w:ascii="Arial" w:hAnsi="Arial" w:cs="Arial"/>
              </w:rPr>
            </w:pPr>
            <w:r w:rsidRPr="00AF1D45">
              <w:rPr>
                <w:rFonts w:ascii="Arial" w:hAnsi="Arial" w:cs="Arial"/>
              </w:rPr>
              <w:t>Inserção no mercado de trabalho ou permanência em cursos técnicos / graduação</w:t>
            </w:r>
          </w:p>
        </w:tc>
      </w:tr>
    </w:tbl>
    <w:p w:rsidR="0059380C" w:rsidRPr="00AF1D45" w:rsidRDefault="0059380C" w:rsidP="0059380C">
      <w:pPr>
        <w:rPr>
          <w:rFonts w:ascii="Arial" w:hAnsi="Arial" w:cs="Arial"/>
          <w:b/>
        </w:rPr>
      </w:pPr>
    </w:p>
    <w:p w:rsidR="0059380C" w:rsidRDefault="0059380C" w:rsidP="0059380C">
      <w:pPr>
        <w:autoSpaceDE w:val="0"/>
        <w:autoSpaceDN w:val="0"/>
        <w:adjustRightInd w:val="0"/>
        <w:spacing w:after="120" w:line="360" w:lineRule="auto"/>
        <w:ind w:firstLine="709"/>
        <w:jc w:val="center"/>
        <w:rPr>
          <w:rFonts w:ascii="Arial" w:hAnsi="Arial" w:cs="Arial"/>
          <w:lang w:eastAsia="pt-BR"/>
        </w:rPr>
      </w:pPr>
    </w:p>
    <w:p w:rsidR="0059380C" w:rsidRDefault="0059380C" w:rsidP="0059380C">
      <w:pPr>
        <w:autoSpaceDE w:val="0"/>
        <w:autoSpaceDN w:val="0"/>
        <w:adjustRightInd w:val="0"/>
        <w:spacing w:after="120" w:line="360" w:lineRule="auto"/>
        <w:ind w:firstLine="709"/>
        <w:jc w:val="center"/>
        <w:rPr>
          <w:rFonts w:ascii="Arial" w:hAnsi="Arial" w:cs="Arial"/>
          <w:lang w:eastAsia="pt-BR"/>
        </w:rPr>
      </w:pPr>
    </w:p>
    <w:p w:rsidR="0059380C" w:rsidRDefault="0059380C" w:rsidP="0059380C">
      <w:pPr>
        <w:autoSpaceDE w:val="0"/>
        <w:autoSpaceDN w:val="0"/>
        <w:adjustRightInd w:val="0"/>
        <w:spacing w:after="120" w:line="360" w:lineRule="auto"/>
        <w:ind w:firstLine="709"/>
        <w:jc w:val="right"/>
        <w:rPr>
          <w:rFonts w:ascii="Arial" w:hAnsi="Arial" w:cs="Arial"/>
          <w:lang w:eastAsia="pt-BR"/>
        </w:rPr>
      </w:pPr>
      <w:r>
        <w:rPr>
          <w:rFonts w:ascii="Arial" w:hAnsi="Arial" w:cs="Arial"/>
          <w:lang w:eastAsia="pt-BR"/>
        </w:rPr>
        <w:t>Itapetininga 12 de Novembro de 2018.</w:t>
      </w:r>
    </w:p>
    <w:p w:rsidR="0059380C" w:rsidRDefault="0059380C" w:rsidP="0059380C">
      <w:pPr>
        <w:autoSpaceDE w:val="0"/>
        <w:autoSpaceDN w:val="0"/>
        <w:adjustRightInd w:val="0"/>
        <w:spacing w:after="120" w:line="360" w:lineRule="auto"/>
        <w:ind w:firstLine="709"/>
        <w:jc w:val="right"/>
        <w:rPr>
          <w:rFonts w:ascii="Arial" w:hAnsi="Arial" w:cs="Arial"/>
          <w:lang w:eastAsia="pt-BR"/>
        </w:rPr>
      </w:pPr>
    </w:p>
    <w:p w:rsidR="00C863DF" w:rsidRDefault="00C863DF" w:rsidP="0059380C">
      <w:pPr>
        <w:spacing w:after="0"/>
        <w:rPr>
          <w:rFonts w:ascii="Arial" w:eastAsia="Calibri" w:hAnsi="Arial" w:cs="Arial"/>
          <w:i/>
          <w:color w:val="0F243E"/>
          <w:sz w:val="20"/>
          <w:szCs w:val="20"/>
        </w:rPr>
      </w:pPr>
      <w:bookmarkStart w:id="0" w:name="_GoBack"/>
      <w:bookmarkEnd w:id="0"/>
    </w:p>
    <w:p w:rsidR="00C863DF" w:rsidRDefault="00C863DF" w:rsidP="005333C6">
      <w:pPr>
        <w:spacing w:after="0"/>
        <w:jc w:val="center"/>
        <w:rPr>
          <w:rFonts w:ascii="Arial" w:eastAsia="Calibri" w:hAnsi="Arial" w:cs="Arial"/>
          <w:i/>
          <w:color w:val="0F243E"/>
          <w:sz w:val="20"/>
          <w:szCs w:val="20"/>
        </w:rPr>
      </w:pPr>
    </w:p>
    <w:p w:rsidR="00C863DF" w:rsidRDefault="00C863DF" w:rsidP="005333C6">
      <w:pPr>
        <w:spacing w:after="0"/>
        <w:jc w:val="center"/>
        <w:rPr>
          <w:rFonts w:ascii="Arial" w:eastAsia="Calibri" w:hAnsi="Arial" w:cs="Arial"/>
          <w:i/>
          <w:color w:val="0F243E"/>
          <w:sz w:val="20"/>
          <w:szCs w:val="20"/>
        </w:rPr>
      </w:pPr>
    </w:p>
    <w:p w:rsidR="00C863DF" w:rsidRDefault="00C863DF" w:rsidP="005333C6">
      <w:pPr>
        <w:spacing w:after="0"/>
        <w:jc w:val="center"/>
        <w:rPr>
          <w:rFonts w:ascii="Arial" w:eastAsia="Calibri" w:hAnsi="Arial" w:cs="Arial"/>
          <w:i/>
          <w:color w:val="0F243E"/>
          <w:sz w:val="20"/>
          <w:szCs w:val="20"/>
        </w:rPr>
      </w:pPr>
    </w:p>
    <w:p w:rsidR="00C863DF" w:rsidRDefault="00C863DF" w:rsidP="005333C6">
      <w:pPr>
        <w:spacing w:after="0"/>
        <w:jc w:val="center"/>
        <w:rPr>
          <w:rFonts w:ascii="Arial" w:eastAsia="Calibri" w:hAnsi="Arial" w:cs="Arial"/>
          <w:i/>
          <w:color w:val="0F243E"/>
          <w:sz w:val="20"/>
          <w:szCs w:val="20"/>
        </w:rPr>
      </w:pPr>
    </w:p>
    <w:p w:rsidR="00C863DF" w:rsidRDefault="00C863DF" w:rsidP="005333C6">
      <w:pPr>
        <w:spacing w:after="0"/>
        <w:jc w:val="center"/>
        <w:rPr>
          <w:rFonts w:ascii="Arial" w:eastAsia="Calibri" w:hAnsi="Arial" w:cs="Arial"/>
          <w:i/>
          <w:color w:val="0F243E"/>
          <w:sz w:val="20"/>
          <w:szCs w:val="20"/>
        </w:rPr>
      </w:pPr>
    </w:p>
    <w:p w:rsidR="00C863DF" w:rsidRDefault="00C863DF" w:rsidP="005333C6">
      <w:pPr>
        <w:spacing w:after="0"/>
        <w:jc w:val="center"/>
        <w:rPr>
          <w:rFonts w:ascii="Arial" w:eastAsia="Calibri" w:hAnsi="Arial" w:cs="Arial"/>
          <w:i/>
          <w:color w:val="0F243E"/>
          <w:sz w:val="20"/>
          <w:szCs w:val="20"/>
        </w:rPr>
      </w:pPr>
    </w:p>
    <w:p w:rsidR="00C863DF" w:rsidRDefault="00C863DF" w:rsidP="005333C6">
      <w:pPr>
        <w:spacing w:after="0"/>
        <w:jc w:val="center"/>
        <w:rPr>
          <w:rFonts w:ascii="Arial" w:eastAsia="Calibri" w:hAnsi="Arial" w:cs="Arial"/>
          <w:i/>
          <w:color w:val="0F243E"/>
          <w:sz w:val="20"/>
          <w:szCs w:val="20"/>
        </w:rPr>
      </w:pPr>
      <w:r>
        <w:rPr>
          <w:rFonts w:ascii="Arial" w:eastAsia="Calibri" w:hAnsi="Arial" w:cs="Arial"/>
          <w:i/>
          <w:color w:val="0F243E"/>
          <w:sz w:val="20"/>
          <w:szCs w:val="20"/>
        </w:rPr>
        <w:t>_________________________________________</w:t>
      </w:r>
    </w:p>
    <w:p w:rsidR="00C863DF" w:rsidRDefault="00C863DF" w:rsidP="005333C6">
      <w:pPr>
        <w:spacing w:after="0"/>
        <w:jc w:val="center"/>
        <w:rPr>
          <w:rFonts w:ascii="Arial" w:eastAsia="Calibri" w:hAnsi="Arial" w:cs="Arial"/>
          <w:i/>
          <w:color w:val="0F243E"/>
          <w:sz w:val="20"/>
          <w:szCs w:val="20"/>
        </w:rPr>
      </w:pPr>
      <w:r>
        <w:rPr>
          <w:rFonts w:ascii="Arial" w:eastAsia="Calibri" w:hAnsi="Arial" w:cs="Arial"/>
          <w:i/>
          <w:color w:val="0F243E"/>
          <w:sz w:val="20"/>
          <w:szCs w:val="20"/>
        </w:rPr>
        <w:t>Alexandre Sant’ Anna de Almeida Gomes</w:t>
      </w:r>
    </w:p>
    <w:p w:rsidR="00C863DF" w:rsidRDefault="00C863DF" w:rsidP="005333C6">
      <w:pPr>
        <w:spacing w:after="0"/>
        <w:jc w:val="center"/>
        <w:rPr>
          <w:rFonts w:ascii="Arial" w:eastAsia="Calibri" w:hAnsi="Arial" w:cs="Arial"/>
          <w:i/>
          <w:color w:val="0F243E"/>
          <w:sz w:val="20"/>
          <w:szCs w:val="20"/>
        </w:rPr>
      </w:pPr>
      <w:r>
        <w:rPr>
          <w:rFonts w:ascii="Arial" w:eastAsia="Calibri" w:hAnsi="Arial" w:cs="Arial"/>
          <w:i/>
          <w:color w:val="0F243E"/>
          <w:sz w:val="20"/>
          <w:szCs w:val="20"/>
        </w:rPr>
        <w:t>(Presidente)</w:t>
      </w:r>
    </w:p>
    <w:sectPr w:rsidR="00C863DF" w:rsidSect="0059380C">
      <w:headerReference w:type="even" r:id="rId8"/>
      <w:headerReference w:type="default" r:id="rId9"/>
      <w:headerReference w:type="first" r:id="rId10"/>
      <w:pgSz w:w="11906" w:h="16838"/>
      <w:pgMar w:top="28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0E" w:rsidRDefault="00B7370E" w:rsidP="00F34103">
      <w:pPr>
        <w:spacing w:after="0" w:line="240" w:lineRule="auto"/>
      </w:pPr>
      <w:r>
        <w:separator/>
      </w:r>
    </w:p>
  </w:endnote>
  <w:endnote w:type="continuationSeparator" w:id="0">
    <w:p w:rsidR="00B7370E" w:rsidRDefault="00B7370E" w:rsidP="00F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0E" w:rsidRDefault="00B7370E" w:rsidP="00F34103">
      <w:pPr>
        <w:spacing w:after="0" w:line="240" w:lineRule="auto"/>
      </w:pPr>
      <w:r>
        <w:separator/>
      </w:r>
    </w:p>
  </w:footnote>
  <w:footnote w:type="continuationSeparator" w:id="0">
    <w:p w:rsidR="00B7370E" w:rsidRDefault="00B7370E" w:rsidP="00F3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3" w:rsidRDefault="00B7370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75251" o:spid="_x0000_s2052" type="#_x0000_t75" style="position:absolute;margin-left:0;margin-top:0;width:425.1pt;height:377.9pt;z-index:-251657216;mso-position-horizontal:center;mso-position-horizontal-relative:margin;mso-position-vertical:center;mso-position-vertical-relative:margin" o:allowincell="f">
          <v:imagedata r:id="rId1" o:title="WhatsApp Image 2018-04-03 at 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3" w:rsidRDefault="00C863DF">
    <w:pPr>
      <w:pStyle w:val="Cabealho"/>
    </w:pPr>
    <w:r>
      <w:rPr>
        <w:rFonts w:ascii="Arial" w:hAnsi="Arial" w:cs="Arial"/>
        <w:b/>
        <w:noProof/>
        <w:lang w:eastAsia="pt-BR"/>
      </w:rPr>
      <mc:AlternateContent>
        <mc:Choice Requires="wps">
          <w:drawing>
            <wp:anchor distT="0" distB="0" distL="114300" distR="114300" simplePos="0" relativeHeight="251662336" behindDoc="0" locked="0" layoutInCell="1" allowOverlap="1" wp14:anchorId="6CE31180" wp14:editId="5E23491E">
              <wp:simplePos x="0" y="0"/>
              <wp:positionH relativeFrom="column">
                <wp:posOffset>1710690</wp:posOffset>
              </wp:positionH>
              <wp:positionV relativeFrom="paragraph">
                <wp:posOffset>-1905</wp:posOffset>
              </wp:positionV>
              <wp:extent cx="3848100" cy="1038225"/>
              <wp:effectExtent l="0" t="0" r="19050" b="2857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038225"/>
                      </a:xfrm>
                      <a:prstGeom prst="rect">
                        <a:avLst/>
                      </a:prstGeom>
                      <a:solidFill>
                        <a:srgbClr val="FFFFFF"/>
                      </a:solidFill>
                      <a:ln w="9525">
                        <a:solidFill>
                          <a:srgbClr val="000000"/>
                        </a:solidFill>
                        <a:miter lim="800000"/>
                        <a:headEnd/>
                        <a:tailEnd/>
                      </a:ln>
                    </wps:spPr>
                    <wps:txbx>
                      <w:txbxContent>
                        <w:p w:rsidR="00C863DF" w:rsidRPr="0005784A" w:rsidRDefault="00C863DF" w:rsidP="00C863DF">
                          <w:pPr>
                            <w:spacing w:after="0" w:line="240" w:lineRule="auto"/>
                            <w:jc w:val="center"/>
                            <w:rPr>
                              <w:rFonts w:ascii="Arial" w:hAnsi="Arial" w:cs="Arial"/>
                              <w:b/>
                              <w:i/>
                              <w:color w:val="0F243E"/>
                              <w:sz w:val="28"/>
                              <w:szCs w:val="28"/>
                            </w:rPr>
                          </w:pPr>
                          <w:r w:rsidRPr="0005784A">
                            <w:rPr>
                              <w:rFonts w:ascii="Arial" w:hAnsi="Arial" w:cs="Arial"/>
                              <w:b/>
                              <w:i/>
                              <w:color w:val="0F243E"/>
                              <w:sz w:val="28"/>
                              <w:szCs w:val="28"/>
                            </w:rPr>
                            <w:t>Instituição Nosso Lar</w:t>
                          </w:r>
                        </w:p>
                        <w:p w:rsidR="00C863DF" w:rsidRDefault="00C863DF" w:rsidP="00C863DF">
                          <w:pPr>
                            <w:spacing w:after="0" w:line="240" w:lineRule="auto"/>
                            <w:jc w:val="center"/>
                            <w:rPr>
                              <w:rFonts w:ascii="Arial" w:hAnsi="Arial" w:cs="Arial"/>
                              <w:i/>
                              <w:color w:val="0F243E"/>
                              <w:sz w:val="20"/>
                              <w:szCs w:val="20"/>
                            </w:rPr>
                          </w:pPr>
                          <w:r>
                            <w:rPr>
                              <w:rFonts w:ascii="Arial" w:hAnsi="Arial" w:cs="Arial"/>
                              <w:i/>
                              <w:color w:val="0F243E"/>
                              <w:sz w:val="20"/>
                              <w:szCs w:val="20"/>
                            </w:rPr>
                            <w:t>Av. Tenente Urias Emídio Nogueira de Barros N° 198/571 Vila Nova Itapetininga CEP: 18203.260</w:t>
                          </w:r>
                          <w:proofErr w:type="gramStart"/>
                          <w:r>
                            <w:rPr>
                              <w:rFonts w:ascii="Arial" w:hAnsi="Arial" w:cs="Arial"/>
                              <w:i/>
                              <w:color w:val="0F243E"/>
                              <w:sz w:val="20"/>
                              <w:szCs w:val="20"/>
                            </w:rPr>
                            <w:t xml:space="preserve"> </w:t>
                          </w:r>
                          <w:r w:rsidR="0059380C">
                            <w:rPr>
                              <w:rFonts w:ascii="Arial" w:hAnsi="Arial" w:cs="Arial"/>
                              <w:i/>
                              <w:color w:val="0F243E"/>
                              <w:sz w:val="20"/>
                              <w:szCs w:val="20"/>
                            </w:rPr>
                            <w:t xml:space="preserve"> </w:t>
                          </w:r>
                          <w:proofErr w:type="gramEnd"/>
                          <w:r w:rsidR="0059380C">
                            <w:rPr>
                              <w:rFonts w:ascii="Arial" w:hAnsi="Arial" w:cs="Arial"/>
                              <w:i/>
                              <w:color w:val="0F243E"/>
                              <w:sz w:val="20"/>
                              <w:szCs w:val="20"/>
                            </w:rPr>
                            <w:t>Fones (15) 3275-3364</w:t>
                          </w:r>
                        </w:p>
                        <w:p w:rsidR="00C863DF" w:rsidRDefault="00C863DF" w:rsidP="00C863DF">
                          <w:pPr>
                            <w:spacing w:after="0"/>
                            <w:jc w:val="center"/>
                            <w:rPr>
                              <w:rFonts w:ascii="Arial" w:hAnsi="Arial" w:cs="Arial"/>
                              <w:b/>
                              <w:i/>
                              <w:sz w:val="20"/>
                              <w:szCs w:val="20"/>
                            </w:rPr>
                          </w:pPr>
                          <w:r w:rsidRPr="0005784A">
                            <w:rPr>
                              <w:rFonts w:ascii="Arial" w:hAnsi="Arial" w:cs="Arial"/>
                              <w:b/>
                              <w:i/>
                              <w:color w:val="0F243E"/>
                              <w:sz w:val="20"/>
                              <w:szCs w:val="20"/>
                            </w:rPr>
                            <w:t xml:space="preserve">E-mail: </w:t>
                          </w:r>
                          <w:hyperlink r:id="rId1" w:history="1">
                            <w:r w:rsidRPr="00070C42">
                              <w:rPr>
                                <w:rStyle w:val="Hyperlink"/>
                                <w:rFonts w:ascii="Arial" w:hAnsi="Arial" w:cs="Arial"/>
                                <w:b/>
                                <w:i/>
                                <w:sz w:val="20"/>
                                <w:szCs w:val="20"/>
                              </w:rPr>
                              <w:t>lar-nossolar@ig.com.br</w:t>
                            </w:r>
                          </w:hyperlink>
                        </w:p>
                        <w:p w:rsidR="00C863DF" w:rsidRPr="0005784A" w:rsidRDefault="00C863DF" w:rsidP="00C863DF">
                          <w:pPr>
                            <w:spacing w:after="0"/>
                            <w:jc w:val="center"/>
                            <w:rPr>
                              <w:rFonts w:ascii="Arial" w:hAnsi="Arial" w:cs="Arial"/>
                              <w:i/>
                              <w:color w:val="0F243E"/>
                              <w:sz w:val="20"/>
                              <w:szCs w:val="20"/>
                            </w:rPr>
                          </w:pPr>
                          <w:r w:rsidRPr="0005784A">
                            <w:rPr>
                              <w:rFonts w:ascii="Arial" w:hAnsi="Arial" w:cs="Arial"/>
                              <w:i/>
                              <w:color w:val="0F243E"/>
                              <w:sz w:val="20"/>
                              <w:szCs w:val="20"/>
                            </w:rPr>
                            <w:t>CNPJ: 00403.179/0001-28</w:t>
                          </w:r>
                        </w:p>
                        <w:p w:rsidR="00C863DF" w:rsidRDefault="00C863DF" w:rsidP="00C8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margin-left:134.7pt;margin-top:-.15pt;width:303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">
              <v:textbox>
                <w:txbxContent>
                  <w:p w:rsidR="00C863DF" w:rsidRPr="0005784A" w:rsidRDefault="00C863DF" w:rsidP="00C863DF">
                    <w:pPr>
                      <w:spacing w:after="0" w:line="240" w:lineRule="auto"/>
                      <w:jc w:val="center"/>
                      <w:rPr>
                        <w:rFonts w:ascii="Arial" w:hAnsi="Arial" w:cs="Arial"/>
                        <w:b/>
                        <w:i/>
                        <w:color w:val="0F243E"/>
                        <w:sz w:val="28"/>
                        <w:szCs w:val="28"/>
                      </w:rPr>
                    </w:pPr>
                    <w:r w:rsidRPr="0005784A">
                      <w:rPr>
                        <w:rFonts w:ascii="Arial" w:hAnsi="Arial" w:cs="Arial"/>
                        <w:b/>
                        <w:i/>
                        <w:color w:val="0F243E"/>
                        <w:sz w:val="28"/>
                        <w:szCs w:val="28"/>
                      </w:rPr>
                      <w:t>Instituição Nosso Lar</w:t>
                    </w:r>
                  </w:p>
                  <w:p w:rsidR="00C863DF" w:rsidRDefault="00C863DF" w:rsidP="00C863DF">
                    <w:pPr>
                      <w:spacing w:after="0" w:line="240" w:lineRule="auto"/>
                      <w:jc w:val="center"/>
                      <w:rPr>
                        <w:rFonts w:ascii="Arial" w:hAnsi="Arial" w:cs="Arial"/>
                        <w:i/>
                        <w:color w:val="0F243E"/>
                        <w:sz w:val="20"/>
                        <w:szCs w:val="20"/>
                      </w:rPr>
                    </w:pPr>
                    <w:r>
                      <w:rPr>
                        <w:rFonts w:ascii="Arial" w:hAnsi="Arial" w:cs="Arial"/>
                        <w:i/>
                        <w:color w:val="0F243E"/>
                        <w:sz w:val="20"/>
                        <w:szCs w:val="20"/>
                      </w:rPr>
                      <w:t>Av. Tenente Urias Emídio Nogueira de Barros N° 198/571 Vila Nova Itapetininga CEP: 18203.260</w:t>
                    </w:r>
                    <w:proofErr w:type="gramStart"/>
                    <w:r>
                      <w:rPr>
                        <w:rFonts w:ascii="Arial" w:hAnsi="Arial" w:cs="Arial"/>
                        <w:i/>
                        <w:color w:val="0F243E"/>
                        <w:sz w:val="20"/>
                        <w:szCs w:val="20"/>
                      </w:rPr>
                      <w:t xml:space="preserve"> </w:t>
                    </w:r>
                    <w:r w:rsidR="0059380C">
                      <w:rPr>
                        <w:rFonts w:ascii="Arial" w:hAnsi="Arial" w:cs="Arial"/>
                        <w:i/>
                        <w:color w:val="0F243E"/>
                        <w:sz w:val="20"/>
                        <w:szCs w:val="20"/>
                      </w:rPr>
                      <w:t xml:space="preserve"> </w:t>
                    </w:r>
                    <w:proofErr w:type="gramEnd"/>
                    <w:r w:rsidR="0059380C">
                      <w:rPr>
                        <w:rFonts w:ascii="Arial" w:hAnsi="Arial" w:cs="Arial"/>
                        <w:i/>
                        <w:color w:val="0F243E"/>
                        <w:sz w:val="20"/>
                        <w:szCs w:val="20"/>
                      </w:rPr>
                      <w:t>Fones (15) 3275-3364</w:t>
                    </w:r>
                  </w:p>
                  <w:p w:rsidR="00C863DF" w:rsidRDefault="00C863DF" w:rsidP="00C863DF">
                    <w:pPr>
                      <w:spacing w:after="0"/>
                      <w:jc w:val="center"/>
                      <w:rPr>
                        <w:rFonts w:ascii="Arial" w:hAnsi="Arial" w:cs="Arial"/>
                        <w:b/>
                        <w:i/>
                        <w:sz w:val="20"/>
                        <w:szCs w:val="20"/>
                      </w:rPr>
                    </w:pPr>
                    <w:r w:rsidRPr="0005784A">
                      <w:rPr>
                        <w:rFonts w:ascii="Arial" w:hAnsi="Arial" w:cs="Arial"/>
                        <w:b/>
                        <w:i/>
                        <w:color w:val="0F243E"/>
                        <w:sz w:val="20"/>
                        <w:szCs w:val="20"/>
                      </w:rPr>
                      <w:t xml:space="preserve">E-mail: </w:t>
                    </w:r>
                    <w:hyperlink r:id="rId2" w:history="1">
                      <w:r w:rsidRPr="00070C42">
                        <w:rPr>
                          <w:rStyle w:val="Hyperlink"/>
                          <w:rFonts w:ascii="Arial" w:hAnsi="Arial" w:cs="Arial"/>
                          <w:b/>
                          <w:i/>
                          <w:sz w:val="20"/>
                          <w:szCs w:val="20"/>
                        </w:rPr>
                        <w:t>lar-nossolar@ig.com.br</w:t>
                      </w:r>
                    </w:hyperlink>
                  </w:p>
                  <w:p w:rsidR="00C863DF" w:rsidRPr="0005784A" w:rsidRDefault="00C863DF" w:rsidP="00C863DF">
                    <w:pPr>
                      <w:spacing w:after="0"/>
                      <w:jc w:val="center"/>
                      <w:rPr>
                        <w:rFonts w:ascii="Arial" w:hAnsi="Arial" w:cs="Arial"/>
                        <w:i/>
                        <w:color w:val="0F243E"/>
                        <w:sz w:val="20"/>
                        <w:szCs w:val="20"/>
                      </w:rPr>
                    </w:pPr>
                    <w:r w:rsidRPr="0005784A">
                      <w:rPr>
                        <w:rFonts w:ascii="Arial" w:hAnsi="Arial" w:cs="Arial"/>
                        <w:i/>
                        <w:color w:val="0F243E"/>
                        <w:sz w:val="20"/>
                        <w:szCs w:val="20"/>
                      </w:rPr>
                      <w:t>CNPJ: 00403.179/0001-28</w:t>
                    </w:r>
                  </w:p>
                  <w:p w:rsidR="00C863DF" w:rsidRDefault="00C863DF" w:rsidP="00C863DF"/>
                </w:txbxContent>
              </v:textbox>
            </v:shape>
          </w:pict>
        </mc:Fallback>
      </mc:AlternateContent>
    </w:r>
    <w:r>
      <w:rPr>
        <w:noProof/>
        <w:lang w:eastAsia="pt-BR"/>
      </w:rPr>
      <w:drawing>
        <wp:inline distT="0" distB="0" distL="0" distR="0" wp14:anchorId="0AB8FA37" wp14:editId="7563BC2F">
          <wp:extent cx="1714500" cy="1038225"/>
          <wp:effectExtent l="0" t="0" r="0" b="9525"/>
          <wp:docPr id="2" name="Imagem 2" descr="Descrição: C:\Users\Usuario\Downloads\WhatsApp Image 2018-04-03 at 15.5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uario\Downloads\WhatsApp Image 2018-04-03 at 15.51.01.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inline>
      </w:drawing>
    </w:r>
    <w:r w:rsidR="00B7370E">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75252" o:spid="_x0000_s2053" type="#_x0000_t75" style="position:absolute;margin-left:0;margin-top:0;width:425.1pt;height:377.9pt;z-index:-251656192;mso-position-horizontal:center;mso-position-horizontal-relative:margin;mso-position-vertical:center;mso-position-vertical-relative:margin" o:allowincell="f">
          <v:imagedata r:id="rId4" o:title="WhatsApp Image 2018-04-03 at 1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3" w:rsidRDefault="00B7370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75250" o:spid="_x0000_s2051" type="#_x0000_t75" style="position:absolute;margin-left:0;margin-top:0;width:425.1pt;height:377.9pt;z-index:-251658240;mso-position-horizontal:center;mso-position-horizontal-relative:margin;mso-position-vertical:center;mso-position-vertical-relative:margin" o:allowincell="f">
          <v:imagedata r:id="rId1" o:title="WhatsApp Image 2018-04-03 at 1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98"/>
    <w:rsid w:val="00004216"/>
    <w:rsid w:val="000057F7"/>
    <w:rsid w:val="000D6C30"/>
    <w:rsid w:val="001632BE"/>
    <w:rsid w:val="001D6FC7"/>
    <w:rsid w:val="00290A9F"/>
    <w:rsid w:val="003C1DAA"/>
    <w:rsid w:val="004011A3"/>
    <w:rsid w:val="00504BA2"/>
    <w:rsid w:val="005172AA"/>
    <w:rsid w:val="00520E38"/>
    <w:rsid w:val="00531852"/>
    <w:rsid w:val="005333C6"/>
    <w:rsid w:val="00577929"/>
    <w:rsid w:val="0059380C"/>
    <w:rsid w:val="005B30BB"/>
    <w:rsid w:val="00621D8F"/>
    <w:rsid w:val="00654042"/>
    <w:rsid w:val="006C587C"/>
    <w:rsid w:val="007D6457"/>
    <w:rsid w:val="00817CD1"/>
    <w:rsid w:val="00843A98"/>
    <w:rsid w:val="00845AF6"/>
    <w:rsid w:val="00855FA1"/>
    <w:rsid w:val="008D6D46"/>
    <w:rsid w:val="00AD77E2"/>
    <w:rsid w:val="00AF1D70"/>
    <w:rsid w:val="00B7370E"/>
    <w:rsid w:val="00B8731B"/>
    <w:rsid w:val="00BD2B49"/>
    <w:rsid w:val="00C75E03"/>
    <w:rsid w:val="00C863DF"/>
    <w:rsid w:val="00CB59C7"/>
    <w:rsid w:val="00CF5A9A"/>
    <w:rsid w:val="00DE7D47"/>
    <w:rsid w:val="00E2177B"/>
    <w:rsid w:val="00F34103"/>
    <w:rsid w:val="00F45535"/>
    <w:rsid w:val="00FC2699"/>
    <w:rsid w:val="00FD3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3A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3A98"/>
    <w:rPr>
      <w:rFonts w:ascii="Tahoma" w:hAnsi="Tahoma" w:cs="Tahoma"/>
      <w:sz w:val="16"/>
      <w:szCs w:val="16"/>
    </w:rPr>
  </w:style>
  <w:style w:type="paragraph" w:styleId="Cabealho">
    <w:name w:val="header"/>
    <w:basedOn w:val="Normal"/>
    <w:link w:val="CabealhoChar"/>
    <w:uiPriority w:val="99"/>
    <w:unhideWhenUsed/>
    <w:rsid w:val="00F341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4103"/>
  </w:style>
  <w:style w:type="paragraph" w:styleId="Rodap">
    <w:name w:val="footer"/>
    <w:basedOn w:val="Normal"/>
    <w:link w:val="RodapChar"/>
    <w:uiPriority w:val="99"/>
    <w:unhideWhenUsed/>
    <w:rsid w:val="00F34103"/>
    <w:pPr>
      <w:tabs>
        <w:tab w:val="center" w:pos="4252"/>
        <w:tab w:val="right" w:pos="8504"/>
      </w:tabs>
      <w:spacing w:after="0" w:line="240" w:lineRule="auto"/>
    </w:pPr>
  </w:style>
  <w:style w:type="character" w:customStyle="1" w:styleId="RodapChar">
    <w:name w:val="Rodapé Char"/>
    <w:basedOn w:val="Fontepargpadro"/>
    <w:link w:val="Rodap"/>
    <w:uiPriority w:val="99"/>
    <w:rsid w:val="00F34103"/>
  </w:style>
  <w:style w:type="character" w:styleId="Hyperlink">
    <w:name w:val="Hyperlink"/>
    <w:basedOn w:val="Fontepargpadro"/>
    <w:uiPriority w:val="99"/>
    <w:unhideWhenUsed/>
    <w:rsid w:val="005333C6"/>
    <w:rPr>
      <w:color w:val="0000FF" w:themeColor="hyperlink"/>
      <w:u w:val="single"/>
    </w:rPr>
  </w:style>
  <w:style w:type="table" w:styleId="Tabelacomgrade">
    <w:name w:val="Table Grid"/>
    <w:basedOn w:val="Tabelanormal"/>
    <w:uiPriority w:val="39"/>
    <w:rsid w:val="00290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3A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3A98"/>
    <w:rPr>
      <w:rFonts w:ascii="Tahoma" w:hAnsi="Tahoma" w:cs="Tahoma"/>
      <w:sz w:val="16"/>
      <w:szCs w:val="16"/>
    </w:rPr>
  </w:style>
  <w:style w:type="paragraph" w:styleId="Cabealho">
    <w:name w:val="header"/>
    <w:basedOn w:val="Normal"/>
    <w:link w:val="CabealhoChar"/>
    <w:uiPriority w:val="99"/>
    <w:unhideWhenUsed/>
    <w:rsid w:val="00F341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4103"/>
  </w:style>
  <w:style w:type="paragraph" w:styleId="Rodap">
    <w:name w:val="footer"/>
    <w:basedOn w:val="Normal"/>
    <w:link w:val="RodapChar"/>
    <w:uiPriority w:val="99"/>
    <w:unhideWhenUsed/>
    <w:rsid w:val="00F34103"/>
    <w:pPr>
      <w:tabs>
        <w:tab w:val="center" w:pos="4252"/>
        <w:tab w:val="right" w:pos="8504"/>
      </w:tabs>
      <w:spacing w:after="0" w:line="240" w:lineRule="auto"/>
    </w:pPr>
  </w:style>
  <w:style w:type="character" w:customStyle="1" w:styleId="RodapChar">
    <w:name w:val="Rodapé Char"/>
    <w:basedOn w:val="Fontepargpadro"/>
    <w:link w:val="Rodap"/>
    <w:uiPriority w:val="99"/>
    <w:rsid w:val="00F34103"/>
  </w:style>
  <w:style w:type="character" w:styleId="Hyperlink">
    <w:name w:val="Hyperlink"/>
    <w:basedOn w:val="Fontepargpadro"/>
    <w:uiPriority w:val="99"/>
    <w:unhideWhenUsed/>
    <w:rsid w:val="005333C6"/>
    <w:rPr>
      <w:color w:val="0000FF" w:themeColor="hyperlink"/>
      <w:u w:val="single"/>
    </w:rPr>
  </w:style>
  <w:style w:type="table" w:styleId="Tabelacomgrade">
    <w:name w:val="Table Grid"/>
    <w:basedOn w:val="Tabelanormal"/>
    <w:uiPriority w:val="39"/>
    <w:rsid w:val="00290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r-nossolar@ig.com.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lar-nossolar@ig.com.br" TargetMode="External"/><Relationship Id="rId1" Type="http://schemas.openxmlformats.org/officeDocument/2006/relationships/hyperlink" Target="mailto:lar-nossolar@ig.com.br" TargetMode="External"/><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2408</Words>
  <Characters>13007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cp:lastPrinted>2018-11-12T19:07:00Z</cp:lastPrinted>
  <dcterms:created xsi:type="dcterms:W3CDTF">2018-04-03T18:43:00Z</dcterms:created>
  <dcterms:modified xsi:type="dcterms:W3CDTF">2018-11-12T19:16:00Z</dcterms:modified>
</cp:coreProperties>
</file>