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5C4" w:rsidRPr="002845C4" w:rsidRDefault="002845C4" w:rsidP="002845C4">
      <w:pPr>
        <w:jc w:val="center"/>
        <w:rPr>
          <w:rFonts w:ascii="Arial" w:hAnsi="Arial" w:cs="Arial"/>
          <w:b/>
          <w:bCs/>
          <w:sz w:val="28"/>
          <w:szCs w:val="28"/>
        </w:rPr>
      </w:pPr>
      <w:r w:rsidRPr="002845C4">
        <w:rPr>
          <w:rFonts w:ascii="Arial" w:hAnsi="Arial" w:cs="Arial"/>
          <w:b/>
          <w:bCs/>
          <w:sz w:val="28"/>
          <w:szCs w:val="28"/>
        </w:rPr>
        <w:t>ANEXO 2 – MODELO DE REGULAMENTO DE CONTRATAÇÃO DE PESSOAL</w:t>
      </w:r>
    </w:p>
    <w:p w:rsidR="002845C4" w:rsidRPr="002845C4" w:rsidRDefault="002845C4" w:rsidP="007C05BA">
      <w:pPr>
        <w:jc w:val="center"/>
        <w:rPr>
          <w:rFonts w:ascii="Arial" w:hAnsi="Arial" w:cs="Arial"/>
          <w:b/>
        </w:rPr>
      </w:pPr>
    </w:p>
    <w:p w:rsidR="007C05BA" w:rsidRPr="002845C4" w:rsidRDefault="007C05BA" w:rsidP="007C05BA">
      <w:pPr>
        <w:jc w:val="center"/>
        <w:rPr>
          <w:rFonts w:ascii="Arial" w:hAnsi="Arial" w:cs="Arial"/>
          <w:b/>
        </w:rPr>
      </w:pPr>
      <w:r w:rsidRPr="002845C4">
        <w:rPr>
          <w:rFonts w:ascii="Arial" w:hAnsi="Arial" w:cs="Arial"/>
          <w:b/>
        </w:rPr>
        <w:t>REGULAM</w:t>
      </w:r>
      <w:r w:rsidR="00C87296" w:rsidRPr="002845C4">
        <w:rPr>
          <w:rFonts w:ascii="Arial" w:hAnsi="Arial" w:cs="Arial"/>
          <w:b/>
        </w:rPr>
        <w:t>ENTO DE CONTRATAÇÃO DE PESSOAL</w:t>
      </w:r>
    </w:p>
    <w:p w:rsidR="007C05BA" w:rsidRPr="002845C4" w:rsidRDefault="007C05BA" w:rsidP="00F86223">
      <w:pPr>
        <w:spacing w:after="0" w:line="360" w:lineRule="auto"/>
        <w:rPr>
          <w:rFonts w:ascii="Arial" w:hAnsi="Arial" w:cs="Arial"/>
        </w:rPr>
      </w:pPr>
    </w:p>
    <w:p w:rsidR="007C05BA" w:rsidRPr="002845C4" w:rsidRDefault="007C05BA" w:rsidP="00F86223">
      <w:pPr>
        <w:spacing w:after="0" w:line="360" w:lineRule="auto"/>
        <w:ind w:left="1134" w:firstLine="1134"/>
        <w:jc w:val="both"/>
        <w:rPr>
          <w:rFonts w:ascii="Arial" w:hAnsi="Arial" w:cs="Arial"/>
          <w:i/>
          <w:sz w:val="24"/>
          <w:szCs w:val="24"/>
        </w:rPr>
      </w:pPr>
      <w:r w:rsidRPr="002845C4">
        <w:rPr>
          <w:rFonts w:ascii="Arial" w:hAnsi="Arial" w:cs="Arial"/>
          <w:i/>
          <w:sz w:val="24"/>
          <w:szCs w:val="24"/>
        </w:rPr>
        <w:t xml:space="preserve">Considerando: Os princípios administrativos da legalidade, moralidade, impessoalidade, publicidade, eficiência e economicidade; </w:t>
      </w:r>
    </w:p>
    <w:p w:rsidR="007C05BA" w:rsidRPr="002845C4" w:rsidRDefault="007C05BA" w:rsidP="00F86223">
      <w:pPr>
        <w:spacing w:after="0" w:line="360" w:lineRule="auto"/>
        <w:ind w:left="1134" w:firstLine="1134"/>
        <w:jc w:val="both"/>
        <w:rPr>
          <w:rFonts w:ascii="Arial" w:hAnsi="Arial" w:cs="Arial"/>
          <w:i/>
          <w:sz w:val="24"/>
          <w:szCs w:val="24"/>
        </w:rPr>
      </w:pPr>
      <w:r w:rsidRPr="002845C4">
        <w:rPr>
          <w:rFonts w:ascii="Arial" w:hAnsi="Arial" w:cs="Arial"/>
          <w:i/>
          <w:sz w:val="24"/>
          <w:szCs w:val="24"/>
        </w:rPr>
        <w:t>Considerando as obrigações estabelecidas através da Lei Federal n° 13.019/2014 e Decreto Municipal n° 12.104/2017, em especial o Comunicado SDG n° 016/2018 do Tribunal de Contas do Estado de São Paulo – TCE-SP.</w:t>
      </w:r>
    </w:p>
    <w:p w:rsidR="00F86223" w:rsidRPr="002845C4" w:rsidRDefault="00F86223" w:rsidP="00F86223">
      <w:pPr>
        <w:spacing w:after="0" w:line="360" w:lineRule="auto"/>
        <w:jc w:val="both"/>
        <w:rPr>
          <w:rFonts w:ascii="Arial" w:hAnsi="Arial" w:cs="Arial"/>
          <w:sz w:val="24"/>
          <w:szCs w:val="24"/>
        </w:rPr>
      </w:pPr>
    </w:p>
    <w:p w:rsidR="007C05BA"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&lt;</w:t>
      </w:r>
      <w:r w:rsidRPr="002845C4">
        <w:rPr>
          <w:rFonts w:ascii="Arial" w:hAnsi="Arial" w:cs="Arial"/>
          <w:b/>
          <w:sz w:val="24"/>
          <w:szCs w:val="24"/>
        </w:rPr>
        <w:t>Nome da Entidade</w:t>
      </w:r>
      <w:r w:rsidRPr="002845C4">
        <w:rPr>
          <w:rFonts w:ascii="Arial" w:hAnsi="Arial" w:cs="Arial"/>
          <w:sz w:val="24"/>
          <w:szCs w:val="24"/>
        </w:rPr>
        <w:t>&gt;</w:t>
      </w:r>
      <w:proofErr w:type="gramStart"/>
      <w:r w:rsidRPr="002845C4">
        <w:rPr>
          <w:rFonts w:ascii="Arial" w:hAnsi="Arial" w:cs="Arial"/>
          <w:sz w:val="24"/>
          <w:szCs w:val="24"/>
        </w:rPr>
        <w:t xml:space="preserve"> ,</w:t>
      </w:r>
      <w:proofErr w:type="gramEnd"/>
      <w:r w:rsidRPr="002845C4">
        <w:rPr>
          <w:rFonts w:ascii="Arial" w:hAnsi="Arial" w:cs="Arial"/>
          <w:sz w:val="24"/>
          <w:szCs w:val="24"/>
        </w:rPr>
        <w:t xml:space="preserve"> Organização da Sociedade Civil (OSC) entidade de assistência social, sem fins econômicos ou lucrativo, com sede na &lt;Endereço da Entidade&gt; , Marília/SP, telefone &lt; (14) XXXX-XXXXX&gt;, inscrita no CNPJ sob nº &lt;XX.XXX.XXX/XXXX-XX&gt;, portadora do CEBAS e declarada de Utilidade Pública nos âmbitos Federal, Estadual e Municipal, inscrita no </w:t>
      </w:r>
      <w:r w:rsidR="00F86223" w:rsidRPr="002845C4">
        <w:rPr>
          <w:rFonts w:ascii="Arial" w:hAnsi="Arial" w:cs="Arial"/>
          <w:sz w:val="24"/>
          <w:szCs w:val="24"/>
        </w:rPr>
        <w:t>&lt;</w:t>
      </w:r>
      <w:r w:rsidRPr="002845C4">
        <w:rPr>
          <w:rFonts w:ascii="Arial" w:hAnsi="Arial" w:cs="Arial"/>
          <w:sz w:val="24"/>
          <w:szCs w:val="24"/>
        </w:rPr>
        <w:t>Conselho Municipal de Assistência Social</w:t>
      </w:r>
      <w:r w:rsidR="00F86223" w:rsidRPr="002845C4">
        <w:rPr>
          <w:rFonts w:ascii="Arial" w:hAnsi="Arial" w:cs="Arial"/>
          <w:sz w:val="24"/>
          <w:szCs w:val="24"/>
        </w:rPr>
        <w:t>&gt;</w:t>
      </w:r>
      <w:r w:rsidRPr="002845C4">
        <w:rPr>
          <w:rFonts w:ascii="Arial" w:hAnsi="Arial" w:cs="Arial"/>
          <w:sz w:val="24"/>
          <w:szCs w:val="24"/>
        </w:rPr>
        <w:t xml:space="preserve">, neste ato, representado por sua Diretora Presidente, aprova e divulga seu </w:t>
      </w:r>
      <w:r w:rsidRPr="002845C4">
        <w:rPr>
          <w:rFonts w:ascii="Arial" w:hAnsi="Arial" w:cs="Arial"/>
          <w:b/>
          <w:sz w:val="24"/>
          <w:szCs w:val="24"/>
        </w:rPr>
        <w:t>Regulamento de Contratação de Pessoal</w:t>
      </w:r>
      <w:r w:rsidRPr="002845C4">
        <w:rPr>
          <w:rFonts w:ascii="Arial" w:hAnsi="Arial" w:cs="Arial"/>
          <w:sz w:val="24"/>
          <w:szCs w:val="24"/>
        </w:rPr>
        <w:t xml:space="preserve">: </w:t>
      </w:r>
    </w:p>
    <w:p w:rsidR="00F86223" w:rsidRPr="002845C4" w:rsidRDefault="00F86223" w:rsidP="00F86223">
      <w:pPr>
        <w:spacing w:after="0" w:line="360" w:lineRule="auto"/>
        <w:jc w:val="both"/>
        <w:rPr>
          <w:rFonts w:ascii="Arial" w:hAnsi="Arial" w:cs="Arial"/>
          <w:sz w:val="24"/>
          <w:szCs w:val="24"/>
        </w:rPr>
      </w:pPr>
    </w:p>
    <w:p w:rsidR="007C05BA" w:rsidRPr="002845C4" w:rsidRDefault="007C05BA" w:rsidP="00F86223">
      <w:pPr>
        <w:spacing w:after="0" w:line="360" w:lineRule="auto"/>
        <w:jc w:val="both"/>
        <w:rPr>
          <w:rFonts w:ascii="Arial" w:hAnsi="Arial" w:cs="Arial"/>
          <w:b/>
          <w:sz w:val="24"/>
          <w:szCs w:val="24"/>
        </w:rPr>
      </w:pPr>
      <w:r w:rsidRPr="002845C4">
        <w:rPr>
          <w:rFonts w:ascii="Arial" w:hAnsi="Arial" w:cs="Arial"/>
          <w:b/>
          <w:sz w:val="24"/>
          <w:szCs w:val="24"/>
        </w:rPr>
        <w:t>I – Finalidade</w:t>
      </w:r>
    </w:p>
    <w:p w:rsidR="007C05BA"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 Art. 1º - O presente Regulamento obe</w:t>
      </w:r>
      <w:r w:rsidR="00F86223" w:rsidRPr="002845C4">
        <w:rPr>
          <w:rFonts w:ascii="Arial" w:hAnsi="Arial" w:cs="Arial"/>
          <w:sz w:val="24"/>
          <w:szCs w:val="24"/>
        </w:rPr>
        <w:t>de</w:t>
      </w:r>
      <w:r w:rsidRPr="002845C4">
        <w:rPr>
          <w:rFonts w:ascii="Arial" w:hAnsi="Arial" w:cs="Arial"/>
          <w:sz w:val="24"/>
          <w:szCs w:val="24"/>
        </w:rPr>
        <w:t>ce aos estabelece as regras mínimas e simplificadas para recrutamento e seleção de pessoal qualificado para atuação profissional nas atividades socioassistencia</w:t>
      </w:r>
      <w:r w:rsidR="00F86223" w:rsidRPr="002845C4">
        <w:rPr>
          <w:rFonts w:ascii="Arial" w:hAnsi="Arial" w:cs="Arial"/>
          <w:sz w:val="24"/>
          <w:szCs w:val="24"/>
        </w:rPr>
        <w:t>i</w:t>
      </w:r>
      <w:r w:rsidRPr="002845C4">
        <w:rPr>
          <w:rFonts w:ascii="Arial" w:hAnsi="Arial" w:cs="Arial"/>
          <w:sz w:val="24"/>
          <w:szCs w:val="24"/>
        </w:rPr>
        <w:t>s de</w:t>
      </w:r>
      <w:r w:rsidR="00F86223" w:rsidRPr="002845C4">
        <w:rPr>
          <w:rFonts w:ascii="Arial" w:hAnsi="Arial" w:cs="Arial"/>
          <w:sz w:val="24"/>
          <w:szCs w:val="24"/>
        </w:rPr>
        <w:t>s</w:t>
      </w:r>
      <w:r w:rsidRPr="002845C4">
        <w:rPr>
          <w:rFonts w:ascii="Arial" w:hAnsi="Arial" w:cs="Arial"/>
          <w:sz w:val="24"/>
          <w:szCs w:val="24"/>
        </w:rPr>
        <w:t>envolvidas pela OSC, custeados tanto por recursos próprios, bem como, por meio de recursos públicos.</w:t>
      </w:r>
    </w:p>
    <w:p w:rsidR="007C05BA"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1º - Entende-se por atuação profissional o conjunto de conhecimentos e informações técnicas, bem como as habilidades de relacionamento interpessoal que tornam a pessoa capaz de exercer plenamente as funções para qual será contratada.</w:t>
      </w:r>
    </w:p>
    <w:p w:rsidR="007C05BA"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2º - Observadas as vedações e exigências do presente Regulamento, qualquer pessoa, independente de origem, cor, raça, religião, sexo ou idade poderá participar do processo de seleção que obedecerá aos princípios impessoalidade, moralidade, publicidade, eficiência, economicidade, isonomia, moralidade, transparência, lisura, ética, sigilo, boa fé e probidade para a contratação de pessoal.</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lastRenderedPageBreak/>
        <w:t xml:space="preserve">§ </w:t>
      </w:r>
      <w:r w:rsidR="00F86223" w:rsidRPr="002845C4">
        <w:rPr>
          <w:rFonts w:ascii="Arial" w:hAnsi="Arial" w:cs="Arial"/>
          <w:sz w:val="24"/>
          <w:szCs w:val="24"/>
        </w:rPr>
        <w:t>3</w:t>
      </w:r>
      <w:r w:rsidRPr="002845C4">
        <w:rPr>
          <w:rFonts w:ascii="Arial" w:hAnsi="Arial" w:cs="Arial"/>
          <w:sz w:val="24"/>
          <w:szCs w:val="24"/>
        </w:rPr>
        <w:t xml:space="preserve">º - Futuramente, caso a OSC tenha número elevado de funcionários, poderá criar setor de Recursos Humanos RH que será regido pelo presente e pelo Manual Interno do OSC. </w:t>
      </w:r>
    </w:p>
    <w:p w:rsidR="00F86223" w:rsidRPr="002845C4" w:rsidRDefault="00F86223" w:rsidP="00F86223">
      <w:pPr>
        <w:spacing w:after="0" w:line="360" w:lineRule="auto"/>
        <w:jc w:val="both"/>
        <w:rPr>
          <w:rFonts w:ascii="Arial" w:hAnsi="Arial" w:cs="Arial"/>
          <w:sz w:val="24"/>
          <w:szCs w:val="24"/>
        </w:rPr>
      </w:pPr>
    </w:p>
    <w:p w:rsidR="00F86223" w:rsidRPr="002845C4" w:rsidRDefault="007C05BA" w:rsidP="00F86223">
      <w:pPr>
        <w:spacing w:after="0" w:line="360" w:lineRule="auto"/>
        <w:jc w:val="both"/>
        <w:rPr>
          <w:rFonts w:ascii="Arial" w:hAnsi="Arial" w:cs="Arial"/>
          <w:b/>
          <w:sz w:val="24"/>
          <w:szCs w:val="24"/>
        </w:rPr>
      </w:pPr>
      <w:r w:rsidRPr="002845C4">
        <w:rPr>
          <w:rFonts w:ascii="Arial" w:hAnsi="Arial" w:cs="Arial"/>
          <w:b/>
          <w:sz w:val="24"/>
          <w:szCs w:val="24"/>
        </w:rPr>
        <w:t xml:space="preserve">II – Abertura de Vagas e Recrutamento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Art. 2º - Seja para substituição de pessoal, como para novas cont</w:t>
      </w:r>
      <w:r w:rsidR="00F86223" w:rsidRPr="002845C4">
        <w:rPr>
          <w:rFonts w:ascii="Arial" w:hAnsi="Arial" w:cs="Arial"/>
          <w:sz w:val="24"/>
          <w:szCs w:val="24"/>
        </w:rPr>
        <w:t>r</w:t>
      </w:r>
      <w:r w:rsidRPr="002845C4">
        <w:rPr>
          <w:rFonts w:ascii="Arial" w:hAnsi="Arial" w:cs="Arial"/>
          <w:sz w:val="24"/>
          <w:szCs w:val="24"/>
        </w:rPr>
        <w:t xml:space="preserve">atações, a abertura de vaga o recrutamento será divulgado, será preferencialmente realizado por meio de divulgação do site da OSC, ou por outro meio ao seu critério e conterá resumidamente, a(s) </w:t>
      </w:r>
      <w:proofErr w:type="gramStart"/>
      <w:r w:rsidRPr="002845C4">
        <w:rPr>
          <w:rFonts w:ascii="Arial" w:hAnsi="Arial" w:cs="Arial"/>
          <w:sz w:val="24"/>
          <w:szCs w:val="24"/>
        </w:rPr>
        <w:t>função(</w:t>
      </w:r>
      <w:proofErr w:type="spellStart"/>
      <w:proofErr w:type="gramEnd"/>
      <w:r w:rsidR="00F86223" w:rsidRPr="002845C4">
        <w:rPr>
          <w:rFonts w:ascii="Arial" w:hAnsi="Arial" w:cs="Arial"/>
          <w:sz w:val="24"/>
          <w:szCs w:val="24"/>
        </w:rPr>
        <w:t>õ</w:t>
      </w:r>
      <w:r w:rsidRPr="002845C4">
        <w:rPr>
          <w:rFonts w:ascii="Arial" w:hAnsi="Arial" w:cs="Arial"/>
          <w:sz w:val="24"/>
          <w:szCs w:val="24"/>
        </w:rPr>
        <w:t>es</w:t>
      </w:r>
      <w:proofErr w:type="spellEnd"/>
      <w:r w:rsidRPr="002845C4">
        <w:rPr>
          <w:rFonts w:ascii="Arial" w:hAnsi="Arial" w:cs="Arial"/>
          <w:sz w:val="24"/>
          <w:szCs w:val="24"/>
        </w:rPr>
        <w:t xml:space="preserve">) a ser(em) preenchida(s), número(s) de vaga(s), eventual(is) prazo(s), as condições para participação dos(as) candidatos(as), perfil do(a) profissional (formação, grau de escolaridade, </w:t>
      </w:r>
      <w:proofErr w:type="spellStart"/>
      <w:r w:rsidRPr="002845C4">
        <w:rPr>
          <w:rFonts w:ascii="Arial" w:hAnsi="Arial" w:cs="Arial"/>
          <w:sz w:val="24"/>
          <w:szCs w:val="24"/>
        </w:rPr>
        <w:t>etc</w:t>
      </w:r>
      <w:proofErr w:type="spellEnd"/>
      <w:r w:rsidRPr="002845C4">
        <w:rPr>
          <w:rFonts w:ascii="Arial" w:hAnsi="Arial" w:cs="Arial"/>
          <w:sz w:val="24"/>
          <w:szCs w:val="24"/>
        </w:rPr>
        <w:t xml:space="preserve">) cronograma do processo seletivo e local/telefone para informações.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Art. 3º - Preferencialmente, os currículos dos </w:t>
      </w:r>
      <w:proofErr w:type="gramStart"/>
      <w:r w:rsidRPr="002845C4">
        <w:rPr>
          <w:rFonts w:ascii="Arial" w:hAnsi="Arial" w:cs="Arial"/>
          <w:sz w:val="24"/>
          <w:szCs w:val="24"/>
        </w:rPr>
        <w:t>interessados(</w:t>
      </w:r>
      <w:proofErr w:type="gramEnd"/>
      <w:r w:rsidRPr="002845C4">
        <w:rPr>
          <w:rFonts w:ascii="Arial" w:hAnsi="Arial" w:cs="Arial"/>
          <w:sz w:val="24"/>
          <w:szCs w:val="24"/>
        </w:rPr>
        <w:t xml:space="preserve">as) serão aceitos via email, divulgado pela OSC quando da abertura da vaga. </w:t>
      </w:r>
    </w:p>
    <w:p w:rsidR="00F86223" w:rsidRPr="002845C4" w:rsidRDefault="00F86223" w:rsidP="00F86223">
      <w:pPr>
        <w:spacing w:after="0" w:line="360" w:lineRule="auto"/>
        <w:jc w:val="both"/>
        <w:rPr>
          <w:rFonts w:ascii="Arial" w:hAnsi="Arial" w:cs="Arial"/>
          <w:sz w:val="24"/>
          <w:szCs w:val="24"/>
        </w:rPr>
      </w:pPr>
    </w:p>
    <w:p w:rsidR="00F86223" w:rsidRPr="002845C4" w:rsidRDefault="007C05BA" w:rsidP="00F86223">
      <w:pPr>
        <w:spacing w:after="0" w:line="360" w:lineRule="auto"/>
        <w:jc w:val="both"/>
        <w:rPr>
          <w:rFonts w:ascii="Arial" w:hAnsi="Arial" w:cs="Arial"/>
          <w:b/>
          <w:sz w:val="24"/>
          <w:szCs w:val="24"/>
        </w:rPr>
      </w:pPr>
      <w:r w:rsidRPr="002845C4">
        <w:rPr>
          <w:rFonts w:ascii="Arial" w:hAnsi="Arial" w:cs="Arial"/>
          <w:b/>
          <w:sz w:val="24"/>
          <w:szCs w:val="24"/>
        </w:rPr>
        <w:t xml:space="preserve">III – Processo Seletivo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Art. 4º - O processo seletivo será realizado pelas seguintes etapas: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 - Busca ativa de currículos e/ou profissionais;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II - Análise de currículos;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III - Entrevista(s) técnica(s), por pessoa(s) competente(s); designada(s) pela Diretoria e da área de formação da pessoa a ser contratada;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IV - Aplicação de dinâmicas em grupo e/ou testes pertinentes ao cargo a ser ocupado; Parágrafo Único - O item I, segundo oportunidade e conveniência da OSC, poderá ser dispensado. </w:t>
      </w:r>
    </w:p>
    <w:p w:rsidR="00F86223" w:rsidRPr="002845C4" w:rsidRDefault="00F86223" w:rsidP="00F86223">
      <w:pPr>
        <w:spacing w:after="0" w:line="360" w:lineRule="auto"/>
        <w:jc w:val="both"/>
        <w:rPr>
          <w:rFonts w:ascii="Arial" w:hAnsi="Arial" w:cs="Arial"/>
          <w:sz w:val="24"/>
          <w:szCs w:val="24"/>
        </w:rPr>
      </w:pPr>
    </w:p>
    <w:p w:rsidR="007C05BA" w:rsidRPr="002845C4" w:rsidRDefault="007C05BA" w:rsidP="00F86223">
      <w:pPr>
        <w:spacing w:after="0" w:line="360" w:lineRule="auto"/>
        <w:jc w:val="both"/>
        <w:rPr>
          <w:rFonts w:ascii="Arial" w:hAnsi="Arial" w:cs="Arial"/>
          <w:b/>
          <w:sz w:val="24"/>
          <w:szCs w:val="24"/>
        </w:rPr>
      </w:pPr>
      <w:r w:rsidRPr="002845C4">
        <w:rPr>
          <w:rFonts w:ascii="Arial" w:hAnsi="Arial" w:cs="Arial"/>
          <w:b/>
          <w:sz w:val="24"/>
          <w:szCs w:val="24"/>
        </w:rPr>
        <w:t>IV – Processo de Admissão</w:t>
      </w:r>
    </w:p>
    <w:p w:rsidR="007C05BA" w:rsidRPr="002845C4" w:rsidRDefault="007C05BA" w:rsidP="00F86223">
      <w:pPr>
        <w:spacing w:after="0" w:line="360" w:lineRule="auto"/>
        <w:jc w:val="both"/>
        <w:rPr>
          <w:rFonts w:ascii="Arial" w:hAnsi="Arial" w:cs="Arial"/>
          <w:sz w:val="24"/>
          <w:szCs w:val="24"/>
        </w:rPr>
      </w:pP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Art. 5º - </w:t>
      </w:r>
      <w:proofErr w:type="gramStart"/>
      <w:r w:rsidRPr="002845C4">
        <w:rPr>
          <w:rFonts w:ascii="Arial" w:hAnsi="Arial" w:cs="Arial"/>
          <w:sz w:val="24"/>
          <w:szCs w:val="24"/>
        </w:rPr>
        <w:t>O(</w:t>
      </w:r>
      <w:proofErr w:type="gramEnd"/>
      <w:r w:rsidRPr="002845C4">
        <w:rPr>
          <w:rFonts w:ascii="Arial" w:hAnsi="Arial" w:cs="Arial"/>
          <w:sz w:val="24"/>
          <w:szCs w:val="24"/>
        </w:rPr>
        <w:t xml:space="preserve">a) candidato(a) aprovado(a) será encaminhado(a) ao Médico(a) do Trabalho indicado(a) pela OSC para exames físicos e eventualmente laboratoriais, aplicados adequadamente para cada cargo.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Art. 6º - Uma vez </w:t>
      </w:r>
      <w:proofErr w:type="gramStart"/>
      <w:r w:rsidRPr="002845C4">
        <w:rPr>
          <w:rFonts w:ascii="Arial" w:hAnsi="Arial" w:cs="Arial"/>
          <w:sz w:val="24"/>
          <w:szCs w:val="24"/>
        </w:rPr>
        <w:t>aprovado(</w:t>
      </w:r>
      <w:proofErr w:type="gramEnd"/>
      <w:r w:rsidRPr="002845C4">
        <w:rPr>
          <w:rFonts w:ascii="Arial" w:hAnsi="Arial" w:cs="Arial"/>
          <w:sz w:val="24"/>
          <w:szCs w:val="24"/>
        </w:rPr>
        <w:t xml:space="preserve">a) pelo Médico(a) do Trabalho deverá o(a) candidato(a) apresentar a documentação exigida, para a formalização de seu novo vínculo empregatício.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lastRenderedPageBreak/>
        <w:t xml:space="preserve">§ 1º - </w:t>
      </w:r>
      <w:proofErr w:type="gramStart"/>
      <w:r w:rsidRPr="002845C4">
        <w:rPr>
          <w:rFonts w:ascii="Arial" w:hAnsi="Arial" w:cs="Arial"/>
          <w:sz w:val="24"/>
          <w:szCs w:val="24"/>
        </w:rPr>
        <w:t>O(</w:t>
      </w:r>
      <w:proofErr w:type="gramEnd"/>
      <w:r w:rsidRPr="002845C4">
        <w:rPr>
          <w:rFonts w:ascii="Arial" w:hAnsi="Arial" w:cs="Arial"/>
          <w:sz w:val="24"/>
          <w:szCs w:val="24"/>
        </w:rPr>
        <w:t xml:space="preserve">a) Candidato(a) deverá entregar na Área de Recursos Humanos, em até 5 (cinco) dias, antes da data definida para o início do trabalho, toda a documentação referente à sua admissão e caso não cumpra o prazo, não poderá iniciar suas atividades na OSC até efetiva satisfação da obrigação.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 2º - São documentos necessários para a admissão: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 - 02 foto 3x4 (recentes);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II - Carteira de trabalho (original) e cópia do PIS;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III - Cópia do RG, CPF, Título de Eleitor e comprovante da ultima eleição;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VI - Cópia do Certificado de reservista ou alistamento;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V - Cópia da Certidão de casamento;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VI - Cópia da Certidão de nascimentos do(s) filhos menores de 14 anos;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VII - Exame médico </w:t>
      </w:r>
      <w:proofErr w:type="spellStart"/>
      <w:r w:rsidRPr="002845C4">
        <w:rPr>
          <w:rFonts w:ascii="Arial" w:hAnsi="Arial" w:cs="Arial"/>
          <w:sz w:val="24"/>
          <w:szCs w:val="24"/>
        </w:rPr>
        <w:t>admissional</w:t>
      </w:r>
      <w:proofErr w:type="spellEnd"/>
      <w:r w:rsidRPr="002845C4">
        <w:rPr>
          <w:rFonts w:ascii="Arial" w:hAnsi="Arial" w:cs="Arial"/>
          <w:sz w:val="24"/>
          <w:szCs w:val="24"/>
        </w:rPr>
        <w:t xml:space="preserve">;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VIII - Cópia do comprovante de residência;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IX - Cópia do Comprovante de escolaridade exigida para o cargo;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X</w:t>
      </w:r>
      <w:r w:rsidR="00F86223" w:rsidRPr="002845C4">
        <w:rPr>
          <w:rFonts w:ascii="Arial" w:hAnsi="Arial" w:cs="Arial"/>
          <w:sz w:val="24"/>
          <w:szCs w:val="24"/>
        </w:rPr>
        <w:t xml:space="preserve"> </w:t>
      </w:r>
      <w:r w:rsidRPr="002845C4">
        <w:rPr>
          <w:rFonts w:ascii="Arial" w:hAnsi="Arial" w:cs="Arial"/>
          <w:sz w:val="24"/>
          <w:szCs w:val="24"/>
        </w:rPr>
        <w:t xml:space="preserve">- Cópia da Carteira de Identidade Profissional e ultimo pagamento de mensalidade junto ao respectivo Conselho de Categoria, caso a vaga assim exija;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XI - Comprovante de abertura de conta na Instituição Bancária indicada pela OSC.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Art. 7º - Uma vez </w:t>
      </w:r>
      <w:proofErr w:type="gramStart"/>
      <w:r w:rsidRPr="002845C4">
        <w:rPr>
          <w:rFonts w:ascii="Arial" w:hAnsi="Arial" w:cs="Arial"/>
          <w:sz w:val="24"/>
          <w:szCs w:val="24"/>
        </w:rPr>
        <w:t>contratado(</w:t>
      </w:r>
      <w:proofErr w:type="gramEnd"/>
      <w:r w:rsidRPr="002845C4">
        <w:rPr>
          <w:rFonts w:ascii="Arial" w:hAnsi="Arial" w:cs="Arial"/>
          <w:sz w:val="24"/>
          <w:szCs w:val="24"/>
        </w:rPr>
        <w:t xml:space="preserve">a) o(a) colaborador(a) fica sujeito ao recebimento de salário exclusivamente na Instituição Bancária indicada pela OSC, bem como a jornada de trabalho e controle de frequência nos termos da legislação vigente.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Parágrafo Único</w:t>
      </w:r>
      <w:r w:rsidR="00F86223" w:rsidRPr="002845C4">
        <w:rPr>
          <w:rFonts w:ascii="Arial" w:hAnsi="Arial" w:cs="Arial"/>
          <w:sz w:val="24"/>
          <w:szCs w:val="24"/>
        </w:rPr>
        <w:t xml:space="preserve">. </w:t>
      </w:r>
      <w:r w:rsidRPr="002845C4">
        <w:rPr>
          <w:rFonts w:ascii="Arial" w:hAnsi="Arial" w:cs="Arial"/>
          <w:sz w:val="24"/>
          <w:szCs w:val="24"/>
        </w:rPr>
        <w:t>Em se tratando de projeto ou programa com duração predefinida seja no termo de fomento ou de colaboração, será realizada a respectiva anotação na Cart</w:t>
      </w:r>
      <w:r w:rsidR="00F86223" w:rsidRPr="002845C4">
        <w:rPr>
          <w:rFonts w:ascii="Arial" w:hAnsi="Arial" w:cs="Arial"/>
          <w:sz w:val="24"/>
          <w:szCs w:val="24"/>
        </w:rPr>
        <w:t xml:space="preserve">eira de Trabalho </w:t>
      </w:r>
      <w:proofErr w:type="gramStart"/>
      <w:r w:rsidR="00F86223" w:rsidRPr="002845C4">
        <w:rPr>
          <w:rFonts w:ascii="Arial" w:hAnsi="Arial" w:cs="Arial"/>
          <w:sz w:val="24"/>
          <w:szCs w:val="24"/>
        </w:rPr>
        <w:t>do(</w:t>
      </w:r>
      <w:proofErr w:type="gramEnd"/>
      <w:r w:rsidR="00F86223" w:rsidRPr="002845C4">
        <w:rPr>
          <w:rFonts w:ascii="Arial" w:hAnsi="Arial" w:cs="Arial"/>
          <w:sz w:val="24"/>
          <w:szCs w:val="24"/>
        </w:rPr>
        <w:t>a) pro</w:t>
      </w:r>
      <w:r w:rsidRPr="002845C4">
        <w:rPr>
          <w:rFonts w:ascii="Arial" w:hAnsi="Arial" w:cs="Arial"/>
          <w:sz w:val="24"/>
          <w:szCs w:val="24"/>
        </w:rPr>
        <w:t>fi</w:t>
      </w:r>
      <w:r w:rsidR="00F86223" w:rsidRPr="002845C4">
        <w:rPr>
          <w:rFonts w:ascii="Arial" w:hAnsi="Arial" w:cs="Arial"/>
          <w:sz w:val="24"/>
          <w:szCs w:val="24"/>
        </w:rPr>
        <w:t>ssi</w:t>
      </w:r>
      <w:r w:rsidRPr="002845C4">
        <w:rPr>
          <w:rFonts w:ascii="Arial" w:hAnsi="Arial" w:cs="Arial"/>
          <w:sz w:val="24"/>
          <w:szCs w:val="24"/>
        </w:rPr>
        <w:t xml:space="preserve">onal recrutado(a) . </w:t>
      </w:r>
    </w:p>
    <w:p w:rsidR="00F86223" w:rsidRPr="002845C4" w:rsidRDefault="00F86223" w:rsidP="00F86223">
      <w:pPr>
        <w:spacing w:after="0" w:line="360" w:lineRule="auto"/>
        <w:jc w:val="both"/>
        <w:rPr>
          <w:rFonts w:ascii="Arial" w:hAnsi="Arial" w:cs="Arial"/>
          <w:sz w:val="24"/>
          <w:szCs w:val="24"/>
        </w:rPr>
      </w:pPr>
    </w:p>
    <w:p w:rsidR="007C05BA" w:rsidRPr="002845C4" w:rsidRDefault="007C05BA" w:rsidP="00F86223">
      <w:pPr>
        <w:spacing w:after="0" w:line="360" w:lineRule="auto"/>
        <w:jc w:val="both"/>
        <w:rPr>
          <w:rFonts w:ascii="Arial" w:hAnsi="Arial" w:cs="Arial"/>
          <w:b/>
          <w:sz w:val="24"/>
          <w:szCs w:val="24"/>
        </w:rPr>
      </w:pPr>
      <w:r w:rsidRPr="002845C4">
        <w:rPr>
          <w:rFonts w:ascii="Arial" w:hAnsi="Arial" w:cs="Arial"/>
          <w:b/>
          <w:sz w:val="24"/>
          <w:szCs w:val="24"/>
        </w:rPr>
        <w:t>V - Vedações</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Art. 8º - É vedado a OSC recrutar e contratar: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 - Membros do Poder Público Executivo/Legislativo e Judiciário, Federal/Estadual/Municipal que sejam funcionários ou comissionados;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II - Dirigentes da OSC;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III - </w:t>
      </w:r>
      <w:proofErr w:type="gramStart"/>
      <w:r w:rsidRPr="002845C4">
        <w:rPr>
          <w:rFonts w:ascii="Arial" w:hAnsi="Arial" w:cs="Arial"/>
          <w:sz w:val="24"/>
          <w:szCs w:val="24"/>
        </w:rPr>
        <w:t>Candidato(</w:t>
      </w:r>
      <w:proofErr w:type="gramEnd"/>
      <w:r w:rsidRPr="002845C4">
        <w:rPr>
          <w:rFonts w:ascii="Arial" w:hAnsi="Arial" w:cs="Arial"/>
          <w:sz w:val="24"/>
          <w:szCs w:val="24"/>
        </w:rPr>
        <w:t xml:space="preserve">a) casado(a), em união estável e/ou namoro, bem como parente, na linha reta ou na colateral, até o 3º, inclusive por afinidade, de seus funcionários já contatados pela OSC, dirigentes/diretores desta, ou ainda de membros </w:t>
      </w:r>
      <w:r w:rsidRPr="002845C4">
        <w:rPr>
          <w:rFonts w:ascii="Arial" w:hAnsi="Arial" w:cs="Arial"/>
          <w:sz w:val="24"/>
          <w:szCs w:val="24"/>
        </w:rPr>
        <w:lastRenderedPageBreak/>
        <w:t xml:space="preserve">funcionários/comissionados da </w:t>
      </w:r>
      <w:r w:rsidR="00F86223" w:rsidRPr="002845C4">
        <w:rPr>
          <w:rFonts w:ascii="Arial" w:hAnsi="Arial" w:cs="Arial"/>
          <w:sz w:val="24"/>
          <w:szCs w:val="24"/>
        </w:rPr>
        <w:t>&lt;</w:t>
      </w:r>
      <w:r w:rsidRPr="002845C4">
        <w:rPr>
          <w:rFonts w:ascii="Arial" w:hAnsi="Arial" w:cs="Arial"/>
          <w:i/>
          <w:sz w:val="24"/>
          <w:szCs w:val="24"/>
        </w:rPr>
        <w:t xml:space="preserve">Secretaria Municipal de </w:t>
      </w:r>
      <w:r w:rsidR="00F86223" w:rsidRPr="002845C4">
        <w:rPr>
          <w:rFonts w:ascii="Arial" w:hAnsi="Arial" w:cs="Arial"/>
          <w:i/>
          <w:sz w:val="24"/>
          <w:szCs w:val="24"/>
        </w:rPr>
        <w:t xml:space="preserve">Desenvolvimento e </w:t>
      </w:r>
      <w:r w:rsidRPr="002845C4">
        <w:rPr>
          <w:rFonts w:ascii="Arial" w:hAnsi="Arial" w:cs="Arial"/>
          <w:i/>
          <w:sz w:val="24"/>
          <w:szCs w:val="24"/>
        </w:rPr>
        <w:t>Assistência</w:t>
      </w:r>
      <w:r w:rsidR="00F86223" w:rsidRPr="002845C4">
        <w:rPr>
          <w:rFonts w:ascii="Arial" w:hAnsi="Arial" w:cs="Arial"/>
          <w:i/>
          <w:sz w:val="24"/>
          <w:szCs w:val="24"/>
        </w:rPr>
        <w:t xml:space="preserve"> Social</w:t>
      </w:r>
      <w:r w:rsidR="00F86223" w:rsidRPr="002845C4">
        <w:rPr>
          <w:rFonts w:ascii="Arial" w:hAnsi="Arial" w:cs="Arial"/>
          <w:sz w:val="24"/>
          <w:szCs w:val="24"/>
        </w:rPr>
        <w:t>&gt;</w:t>
      </w:r>
      <w:r w:rsidRPr="002845C4">
        <w:rPr>
          <w:rFonts w:ascii="Arial" w:hAnsi="Arial" w:cs="Arial"/>
          <w:sz w:val="24"/>
          <w:szCs w:val="24"/>
        </w:rPr>
        <w:t xml:space="preserve"> d</w:t>
      </w:r>
      <w:r w:rsidR="00F86223" w:rsidRPr="002845C4">
        <w:rPr>
          <w:rFonts w:ascii="Arial" w:hAnsi="Arial" w:cs="Arial"/>
          <w:sz w:val="24"/>
          <w:szCs w:val="24"/>
        </w:rPr>
        <w:t>a Prefeitura de</w:t>
      </w:r>
      <w:r w:rsidRPr="002845C4">
        <w:rPr>
          <w:rFonts w:ascii="Arial" w:hAnsi="Arial" w:cs="Arial"/>
          <w:sz w:val="24"/>
          <w:szCs w:val="24"/>
        </w:rPr>
        <w:t xml:space="preserve"> </w:t>
      </w:r>
      <w:r w:rsidR="00F86223" w:rsidRPr="002845C4">
        <w:rPr>
          <w:rFonts w:ascii="Arial" w:hAnsi="Arial" w:cs="Arial"/>
          <w:sz w:val="24"/>
          <w:szCs w:val="24"/>
        </w:rPr>
        <w:t>Marília/SP.</w:t>
      </w:r>
      <w:r w:rsidRPr="002845C4">
        <w:rPr>
          <w:rFonts w:ascii="Arial" w:hAnsi="Arial" w:cs="Arial"/>
          <w:sz w:val="24"/>
          <w:szCs w:val="24"/>
        </w:rPr>
        <w:t xml:space="preserve"> </w:t>
      </w:r>
    </w:p>
    <w:p w:rsidR="00F86223" w:rsidRPr="002845C4" w:rsidRDefault="00F86223" w:rsidP="00F86223">
      <w:pPr>
        <w:spacing w:after="0" w:line="360" w:lineRule="auto"/>
        <w:jc w:val="both"/>
        <w:rPr>
          <w:rFonts w:ascii="Arial" w:hAnsi="Arial" w:cs="Arial"/>
          <w:sz w:val="24"/>
          <w:szCs w:val="24"/>
        </w:rPr>
      </w:pPr>
    </w:p>
    <w:p w:rsidR="00F86223" w:rsidRPr="002845C4" w:rsidRDefault="007C05BA" w:rsidP="00F86223">
      <w:pPr>
        <w:spacing w:after="0" w:line="360" w:lineRule="auto"/>
        <w:jc w:val="both"/>
        <w:rPr>
          <w:rFonts w:ascii="Arial" w:hAnsi="Arial" w:cs="Arial"/>
          <w:b/>
          <w:sz w:val="24"/>
          <w:szCs w:val="24"/>
        </w:rPr>
      </w:pPr>
      <w:r w:rsidRPr="002845C4">
        <w:rPr>
          <w:rFonts w:ascii="Arial" w:hAnsi="Arial" w:cs="Arial"/>
          <w:b/>
          <w:sz w:val="24"/>
          <w:szCs w:val="24"/>
        </w:rPr>
        <w:t>VI - Disposições Finais e Transitórias</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 Art. 9º - Os itens omissos neste Regulamento, com base nos princípios gerais de direito, serão interpretados e decididos em reunião da Diretoria, ouvido a Coordenação Geral e/ou Assessoria Jurídica, caso necessário. </w:t>
      </w:r>
    </w:p>
    <w:p w:rsidR="00F86223" w:rsidRPr="002845C4" w:rsidRDefault="007C05BA" w:rsidP="00F86223">
      <w:pPr>
        <w:spacing w:after="0" w:line="360" w:lineRule="auto"/>
        <w:jc w:val="both"/>
        <w:rPr>
          <w:rFonts w:ascii="Arial" w:hAnsi="Arial" w:cs="Arial"/>
          <w:sz w:val="24"/>
          <w:szCs w:val="24"/>
        </w:rPr>
      </w:pPr>
      <w:r w:rsidRPr="002845C4">
        <w:rPr>
          <w:rFonts w:ascii="Arial" w:hAnsi="Arial" w:cs="Arial"/>
          <w:sz w:val="24"/>
          <w:szCs w:val="24"/>
        </w:rPr>
        <w:t xml:space="preserve">Art. 10 - O presente Regulamento revoga o anterior e entra em vigor na data de sua aprovação pela Diretoria. </w:t>
      </w:r>
    </w:p>
    <w:p w:rsidR="00F86223" w:rsidRPr="002845C4" w:rsidRDefault="00F86223" w:rsidP="00F86223">
      <w:pPr>
        <w:spacing w:after="0" w:line="360" w:lineRule="auto"/>
        <w:rPr>
          <w:rFonts w:ascii="Arial" w:hAnsi="Arial" w:cs="Arial"/>
          <w:sz w:val="24"/>
          <w:szCs w:val="24"/>
        </w:rPr>
      </w:pPr>
    </w:p>
    <w:p w:rsidR="00FB3AAE" w:rsidRPr="002845C4" w:rsidRDefault="00F86223" w:rsidP="00F86223">
      <w:pPr>
        <w:spacing w:after="0" w:line="360" w:lineRule="auto"/>
        <w:jc w:val="center"/>
        <w:rPr>
          <w:rFonts w:ascii="Arial" w:hAnsi="Arial" w:cs="Arial"/>
          <w:sz w:val="24"/>
          <w:szCs w:val="24"/>
        </w:rPr>
      </w:pPr>
      <w:r w:rsidRPr="002845C4">
        <w:rPr>
          <w:rFonts w:ascii="Arial" w:hAnsi="Arial" w:cs="Arial"/>
          <w:sz w:val="24"/>
          <w:szCs w:val="24"/>
        </w:rPr>
        <w:t>Marília, 23</w:t>
      </w:r>
      <w:r w:rsidR="007C05BA" w:rsidRPr="002845C4">
        <w:rPr>
          <w:rFonts w:ascii="Arial" w:hAnsi="Arial" w:cs="Arial"/>
          <w:sz w:val="24"/>
          <w:szCs w:val="24"/>
        </w:rPr>
        <w:t xml:space="preserve"> de </w:t>
      </w:r>
      <w:r w:rsidRPr="002845C4">
        <w:rPr>
          <w:rFonts w:ascii="Arial" w:hAnsi="Arial" w:cs="Arial"/>
          <w:sz w:val="24"/>
          <w:szCs w:val="24"/>
        </w:rPr>
        <w:t>setembr</w:t>
      </w:r>
      <w:r w:rsidR="007C05BA" w:rsidRPr="002845C4">
        <w:rPr>
          <w:rFonts w:ascii="Arial" w:hAnsi="Arial" w:cs="Arial"/>
          <w:sz w:val="24"/>
          <w:szCs w:val="24"/>
        </w:rPr>
        <w:t>o de 20</w:t>
      </w:r>
      <w:r w:rsidRPr="002845C4">
        <w:rPr>
          <w:rFonts w:ascii="Arial" w:hAnsi="Arial" w:cs="Arial"/>
          <w:sz w:val="24"/>
          <w:szCs w:val="24"/>
        </w:rPr>
        <w:t>22</w:t>
      </w:r>
      <w:r w:rsidR="007C05BA" w:rsidRPr="002845C4">
        <w:rPr>
          <w:rFonts w:ascii="Arial" w:hAnsi="Arial" w:cs="Arial"/>
          <w:sz w:val="24"/>
          <w:szCs w:val="24"/>
        </w:rPr>
        <w:t>.</w:t>
      </w:r>
    </w:p>
    <w:p w:rsidR="00F86223" w:rsidRPr="002845C4" w:rsidRDefault="00F86223" w:rsidP="00F86223">
      <w:pPr>
        <w:spacing w:after="0" w:line="360" w:lineRule="auto"/>
        <w:rPr>
          <w:rFonts w:ascii="Arial" w:hAnsi="Arial" w:cs="Arial"/>
          <w:sz w:val="24"/>
          <w:szCs w:val="24"/>
        </w:rPr>
      </w:pPr>
    </w:p>
    <w:p w:rsidR="00F86223" w:rsidRPr="002845C4" w:rsidRDefault="00F86223" w:rsidP="00F86223">
      <w:pPr>
        <w:spacing w:after="0" w:line="240" w:lineRule="auto"/>
        <w:jc w:val="center"/>
        <w:rPr>
          <w:rFonts w:ascii="Arial" w:hAnsi="Arial" w:cs="Arial"/>
          <w:sz w:val="24"/>
          <w:szCs w:val="24"/>
        </w:rPr>
      </w:pPr>
      <w:r w:rsidRPr="002845C4">
        <w:rPr>
          <w:rFonts w:ascii="Arial" w:hAnsi="Arial" w:cs="Arial"/>
          <w:sz w:val="24"/>
          <w:szCs w:val="24"/>
        </w:rPr>
        <w:t>__________________________________</w:t>
      </w:r>
    </w:p>
    <w:p w:rsidR="00F86223" w:rsidRPr="002845C4" w:rsidRDefault="00F86223" w:rsidP="00F86223">
      <w:pPr>
        <w:spacing w:after="0" w:line="240" w:lineRule="auto"/>
        <w:jc w:val="center"/>
        <w:rPr>
          <w:rFonts w:ascii="Arial" w:hAnsi="Arial" w:cs="Arial"/>
          <w:sz w:val="24"/>
          <w:szCs w:val="24"/>
        </w:rPr>
      </w:pPr>
      <w:r w:rsidRPr="002845C4">
        <w:rPr>
          <w:rFonts w:ascii="Arial" w:hAnsi="Arial" w:cs="Arial"/>
          <w:sz w:val="24"/>
          <w:szCs w:val="24"/>
        </w:rPr>
        <w:t xml:space="preserve">&lt;Nome </w:t>
      </w:r>
      <w:proofErr w:type="gramStart"/>
      <w:r w:rsidRPr="002845C4">
        <w:rPr>
          <w:rFonts w:ascii="Arial" w:hAnsi="Arial" w:cs="Arial"/>
          <w:sz w:val="24"/>
          <w:szCs w:val="24"/>
        </w:rPr>
        <w:t>do(</w:t>
      </w:r>
      <w:proofErr w:type="gramEnd"/>
      <w:r w:rsidRPr="002845C4">
        <w:rPr>
          <w:rFonts w:ascii="Arial" w:hAnsi="Arial" w:cs="Arial"/>
          <w:sz w:val="24"/>
          <w:szCs w:val="24"/>
        </w:rPr>
        <w:t>a) Presidente da Entidade&gt;</w:t>
      </w:r>
    </w:p>
    <w:p w:rsidR="00F86223" w:rsidRPr="002845C4" w:rsidRDefault="00F86223" w:rsidP="00F86223">
      <w:pPr>
        <w:spacing w:after="0" w:line="240" w:lineRule="auto"/>
        <w:jc w:val="center"/>
        <w:rPr>
          <w:rFonts w:ascii="Arial" w:hAnsi="Arial" w:cs="Arial"/>
          <w:sz w:val="24"/>
          <w:szCs w:val="24"/>
        </w:rPr>
      </w:pPr>
      <w:r w:rsidRPr="002845C4">
        <w:rPr>
          <w:rFonts w:ascii="Arial" w:hAnsi="Arial" w:cs="Arial"/>
          <w:sz w:val="24"/>
          <w:szCs w:val="24"/>
        </w:rPr>
        <w:t xml:space="preserve">Presidente </w:t>
      </w:r>
      <w:proofErr w:type="gramStart"/>
      <w:r w:rsidRPr="002845C4">
        <w:rPr>
          <w:rFonts w:ascii="Arial" w:hAnsi="Arial" w:cs="Arial"/>
          <w:sz w:val="24"/>
          <w:szCs w:val="24"/>
        </w:rPr>
        <w:t>da(</w:t>
      </w:r>
      <w:proofErr w:type="gramEnd"/>
      <w:r w:rsidRPr="002845C4">
        <w:rPr>
          <w:rFonts w:ascii="Arial" w:hAnsi="Arial" w:cs="Arial"/>
          <w:sz w:val="24"/>
          <w:szCs w:val="24"/>
        </w:rPr>
        <w:t>o) &lt;Nome da Entidade&gt;</w:t>
      </w:r>
    </w:p>
    <w:sectPr w:rsidR="00F86223" w:rsidRPr="002845C4" w:rsidSect="00571D61">
      <w:headerReference w:type="even" r:id="rId6"/>
      <w:headerReference w:type="default" r:id="rId7"/>
      <w:footerReference w:type="even" r:id="rId8"/>
      <w:footerReference w:type="default" r:id="rId9"/>
      <w:headerReference w:type="first" r:id="rId10"/>
      <w:footerReference w:type="first" r:id="rId11"/>
      <w:pgSz w:w="11906" w:h="16838"/>
      <w:pgMar w:top="1276" w:right="991" w:bottom="1417" w:left="1701" w:header="708" w:footer="708" w:gutter="0"/>
      <w:pgNumType w:start="1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048" w:rsidRDefault="00267048" w:rsidP="00C87296">
      <w:pPr>
        <w:spacing w:after="0" w:line="240" w:lineRule="auto"/>
      </w:pPr>
      <w:r>
        <w:separator/>
      </w:r>
    </w:p>
  </w:endnote>
  <w:endnote w:type="continuationSeparator" w:id="0">
    <w:p w:rsidR="00267048" w:rsidRDefault="00267048" w:rsidP="00C872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D61" w:rsidRDefault="00571D61">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156969"/>
      <w:docPartObj>
        <w:docPartGallery w:val="Page Numbers (Bottom of Page)"/>
        <w:docPartUnique/>
      </w:docPartObj>
    </w:sdtPr>
    <w:sdtContent>
      <w:p w:rsidR="00571D61" w:rsidRDefault="00571D61">
        <w:pPr>
          <w:pStyle w:val="Rodap"/>
          <w:jc w:val="right"/>
        </w:pPr>
        <w:fldSimple w:instr=" PAGE   \* MERGEFORMAT ">
          <w:r>
            <w:rPr>
              <w:noProof/>
            </w:rPr>
            <w:t>21</w:t>
          </w:r>
        </w:fldSimple>
      </w:p>
    </w:sdtContent>
  </w:sdt>
  <w:p w:rsidR="00C87296" w:rsidRDefault="00C87296">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D61" w:rsidRDefault="00571D6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048" w:rsidRDefault="00267048" w:rsidP="00C87296">
      <w:pPr>
        <w:spacing w:after="0" w:line="240" w:lineRule="auto"/>
      </w:pPr>
      <w:r>
        <w:separator/>
      </w:r>
    </w:p>
  </w:footnote>
  <w:footnote w:type="continuationSeparator" w:id="0">
    <w:p w:rsidR="00267048" w:rsidRDefault="00267048" w:rsidP="00C872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D61" w:rsidRDefault="00571D61">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296" w:rsidRDefault="00C87296" w:rsidP="00F33624">
    <w:pPr>
      <w:spacing w:after="0" w:line="240" w:lineRule="auto"/>
      <w:jc w:val="center"/>
      <w:rPr>
        <w:rFonts w:ascii="Calibri" w:hAnsi="Calibri" w:cs="Calibri"/>
      </w:rPr>
    </w:pPr>
    <w:r>
      <w:rPr>
        <w:rFonts w:ascii="Calibri" w:hAnsi="Calibri" w:cs="Calibri"/>
      </w:rPr>
      <w:t>&lt;PAPEL TIMBRADO&gt;</w:t>
    </w:r>
  </w:p>
  <w:p w:rsidR="00C87296" w:rsidRDefault="00C87296" w:rsidP="00F33624">
    <w:pPr>
      <w:spacing w:after="0" w:line="240" w:lineRule="auto"/>
      <w:jc w:val="center"/>
      <w:rPr>
        <w:rFonts w:ascii="Calibri" w:hAnsi="Calibri" w:cs="Calibri"/>
      </w:rPr>
    </w:pPr>
    <w:r>
      <w:rPr>
        <w:rFonts w:ascii="Calibri" w:hAnsi="Calibri" w:cs="Calibri"/>
      </w:rPr>
      <w:t>&lt; NOME DA ENTIDADE&gt;</w:t>
    </w:r>
  </w:p>
  <w:p w:rsidR="00F33624" w:rsidRDefault="00F33624" w:rsidP="00F33624">
    <w:pPr>
      <w:spacing w:after="0" w:line="240" w:lineRule="auto"/>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D61" w:rsidRDefault="00571D61">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rsids>
    <w:rsidRoot w:val="007C05BA"/>
    <w:rsid w:val="001820D1"/>
    <w:rsid w:val="00226ABC"/>
    <w:rsid w:val="00267048"/>
    <w:rsid w:val="002845C4"/>
    <w:rsid w:val="005127D6"/>
    <w:rsid w:val="00571D61"/>
    <w:rsid w:val="007526B9"/>
    <w:rsid w:val="007C05BA"/>
    <w:rsid w:val="009501FE"/>
    <w:rsid w:val="00C87296"/>
    <w:rsid w:val="00F33624"/>
    <w:rsid w:val="00F86223"/>
    <w:rsid w:val="00FB3AA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AA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C87296"/>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C87296"/>
  </w:style>
  <w:style w:type="paragraph" w:styleId="Rodap">
    <w:name w:val="footer"/>
    <w:basedOn w:val="Normal"/>
    <w:link w:val="RodapChar"/>
    <w:uiPriority w:val="99"/>
    <w:unhideWhenUsed/>
    <w:rsid w:val="00C87296"/>
    <w:pPr>
      <w:tabs>
        <w:tab w:val="center" w:pos="4252"/>
        <w:tab w:val="right" w:pos="8504"/>
      </w:tabs>
      <w:spacing w:after="0" w:line="240" w:lineRule="auto"/>
    </w:pPr>
  </w:style>
  <w:style w:type="character" w:customStyle="1" w:styleId="RodapChar">
    <w:name w:val="Rodapé Char"/>
    <w:basedOn w:val="Fontepargpadro"/>
    <w:link w:val="Rodap"/>
    <w:uiPriority w:val="99"/>
    <w:rsid w:val="00C8729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980</Words>
  <Characters>5295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cabalves</dc:creator>
  <cp:lastModifiedBy>cabalves</cp:lastModifiedBy>
  <cp:revision>5</cp:revision>
  <cp:lastPrinted>2022-09-26T20:22:00Z</cp:lastPrinted>
  <dcterms:created xsi:type="dcterms:W3CDTF">2022-09-23T15:39:00Z</dcterms:created>
  <dcterms:modified xsi:type="dcterms:W3CDTF">2022-09-26T20:23:00Z</dcterms:modified>
</cp:coreProperties>
</file>